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44" w:rsidRPr="006B3535" w:rsidRDefault="00281244" w:rsidP="00BF5DC4">
      <w:pPr>
        <w:pStyle w:val="Title"/>
        <w:jc w:val="left"/>
        <w:rPr>
          <w:rFonts w:ascii="Century Gothic" w:hAnsi="Century Gothic"/>
          <w:sz w:val="19"/>
          <w:szCs w:val="19"/>
        </w:rPr>
      </w:pPr>
      <w:bookmarkStart w:id="0" w:name="_GoBack"/>
      <w:bookmarkEnd w:id="0"/>
    </w:p>
    <w:p w:rsidR="0099395D" w:rsidRDefault="0099395D" w:rsidP="005F48D0">
      <w:pPr>
        <w:pStyle w:val="Title"/>
        <w:jc w:val="left"/>
        <w:rPr>
          <w:rFonts w:ascii="American Typewriter" w:hAnsi="American Typewriter"/>
          <w:sz w:val="24"/>
          <w:szCs w:val="19"/>
        </w:rPr>
      </w:pPr>
    </w:p>
    <w:p w:rsidR="00C550E9" w:rsidRDefault="00C550E9">
      <w:pPr>
        <w:pStyle w:val="Title"/>
        <w:rPr>
          <w:rFonts w:ascii="American Typewriter" w:hAnsi="American Typewriter"/>
          <w:sz w:val="24"/>
          <w:szCs w:val="19"/>
        </w:rPr>
      </w:pPr>
      <w:r>
        <w:rPr>
          <w:rFonts w:ascii="American Typewriter" w:hAnsi="American Typewriter"/>
          <w:sz w:val="24"/>
          <w:szCs w:val="19"/>
        </w:rPr>
        <w:t xml:space="preserve">SOC2033s </w:t>
      </w:r>
      <w:r w:rsidR="00BF5DC4" w:rsidRPr="00830C83">
        <w:rPr>
          <w:rFonts w:ascii="American Typewriter" w:hAnsi="American Typewriter"/>
          <w:sz w:val="24"/>
          <w:szCs w:val="19"/>
        </w:rPr>
        <w:t xml:space="preserve">Diversity Literacy </w:t>
      </w:r>
    </w:p>
    <w:p w:rsidR="00086522" w:rsidRDefault="00BF5DC4">
      <w:pPr>
        <w:pStyle w:val="Title"/>
        <w:rPr>
          <w:rFonts w:ascii="American Typewriter" w:hAnsi="American Typewriter"/>
          <w:sz w:val="24"/>
          <w:szCs w:val="19"/>
        </w:rPr>
      </w:pPr>
      <w:r w:rsidRPr="00830C83">
        <w:rPr>
          <w:rFonts w:ascii="American Typewriter" w:hAnsi="American Typewriter"/>
          <w:sz w:val="24"/>
          <w:szCs w:val="19"/>
        </w:rPr>
        <w:t>2011</w:t>
      </w:r>
    </w:p>
    <w:p w:rsidR="00086522" w:rsidRDefault="00086522">
      <w:pPr>
        <w:pStyle w:val="Title"/>
        <w:rPr>
          <w:rFonts w:ascii="American Typewriter" w:hAnsi="American Typewriter"/>
          <w:sz w:val="24"/>
          <w:szCs w:val="19"/>
        </w:rPr>
      </w:pPr>
    </w:p>
    <w:p w:rsidR="0099395D" w:rsidRDefault="00086522">
      <w:pPr>
        <w:pStyle w:val="Title"/>
        <w:rPr>
          <w:rFonts w:ascii="American Typewriter" w:hAnsi="American Typewriter"/>
          <w:sz w:val="24"/>
          <w:szCs w:val="19"/>
        </w:rPr>
      </w:pPr>
      <w:r>
        <w:rPr>
          <w:rFonts w:ascii="American Typewriter" w:hAnsi="American Typewriter"/>
          <w:sz w:val="24"/>
          <w:szCs w:val="19"/>
        </w:rPr>
        <w:t xml:space="preserve">Course convenor: </w:t>
      </w:r>
      <w:r w:rsidRPr="00086522">
        <w:rPr>
          <w:rFonts w:ascii="American Typewriter" w:hAnsi="American Typewriter"/>
          <w:b w:val="0"/>
          <w:sz w:val="24"/>
          <w:szCs w:val="19"/>
        </w:rPr>
        <w:t>Melissa Steyn</w:t>
      </w:r>
      <w:r w:rsidR="00E32E3E">
        <w:rPr>
          <w:rFonts w:ascii="American Typewriter" w:hAnsi="American Typewriter"/>
          <w:b w:val="0"/>
          <w:sz w:val="24"/>
          <w:szCs w:val="19"/>
        </w:rPr>
        <w:t>/Ari Sitas</w:t>
      </w:r>
    </w:p>
    <w:p w:rsidR="00BF5DC4" w:rsidRPr="00830C83" w:rsidRDefault="00BF5DC4">
      <w:pPr>
        <w:jc w:val="center"/>
        <w:rPr>
          <w:rFonts w:ascii="American Typewriter" w:hAnsi="American Typewriter"/>
          <w:b/>
          <w:bCs/>
          <w:szCs w:val="19"/>
        </w:rPr>
      </w:pPr>
      <w:r w:rsidRPr="00830C83">
        <w:rPr>
          <w:rFonts w:ascii="American Typewriter" w:hAnsi="American Typewriter"/>
          <w:b/>
          <w:bCs/>
          <w:szCs w:val="19"/>
        </w:rPr>
        <w:t xml:space="preserve">Course co-ordinator and lecturer: </w:t>
      </w:r>
      <w:r w:rsidRPr="00830C83">
        <w:rPr>
          <w:rFonts w:ascii="American Typewriter" w:hAnsi="American Typewriter"/>
          <w:bCs/>
          <w:szCs w:val="19"/>
        </w:rPr>
        <w:t>Claire Kelly</w:t>
      </w:r>
    </w:p>
    <w:p w:rsidR="00BF5DC4" w:rsidRDefault="00BF5DC4">
      <w:pPr>
        <w:jc w:val="center"/>
        <w:rPr>
          <w:rFonts w:ascii="Century Gothic" w:hAnsi="Century Gothic"/>
          <w:b/>
          <w:bCs/>
          <w:sz w:val="19"/>
          <w:szCs w:val="19"/>
        </w:rPr>
      </w:pPr>
      <w:r w:rsidRPr="00830C83">
        <w:rPr>
          <w:rFonts w:ascii="American Typewriter" w:hAnsi="American Typewriter"/>
          <w:b/>
          <w:bCs/>
          <w:szCs w:val="19"/>
        </w:rPr>
        <w:t xml:space="preserve">Assistant lecturers: </w:t>
      </w:r>
      <w:r w:rsidR="00E32E3E">
        <w:rPr>
          <w:rFonts w:ascii="American Typewriter" w:hAnsi="American Typewriter"/>
          <w:bCs/>
          <w:szCs w:val="19"/>
        </w:rPr>
        <w:t xml:space="preserve">Lwando Scott </w:t>
      </w:r>
      <w:r w:rsidR="00C63466">
        <w:rPr>
          <w:rFonts w:ascii="American Typewriter" w:hAnsi="American Typewriter"/>
          <w:bCs/>
          <w:szCs w:val="19"/>
        </w:rPr>
        <w:t xml:space="preserve">and </w:t>
      </w:r>
      <w:r w:rsidR="00086522" w:rsidRPr="00086522">
        <w:rPr>
          <w:rFonts w:ascii="American Typewriter" w:hAnsi="American Typewriter"/>
          <w:bCs/>
          <w:szCs w:val="19"/>
        </w:rPr>
        <w:t>Philip Broster</w:t>
      </w:r>
      <w:r w:rsidR="00086522">
        <w:rPr>
          <w:rFonts w:ascii="American Typewriter" w:hAnsi="American Typewriter"/>
          <w:bCs/>
          <w:color w:val="0000FF"/>
          <w:szCs w:val="19"/>
        </w:rPr>
        <w:t xml:space="preserve"> </w:t>
      </w:r>
    </w:p>
    <w:p w:rsidR="00BF5DC4" w:rsidRPr="006B3535" w:rsidRDefault="00BF5DC4">
      <w:pPr>
        <w:jc w:val="center"/>
        <w:rPr>
          <w:rFonts w:ascii="Century Gothic" w:hAnsi="Century Gothic"/>
          <w:b/>
          <w:bCs/>
          <w:sz w:val="19"/>
          <w:szCs w:val="19"/>
        </w:rPr>
      </w:pPr>
    </w:p>
    <w:p w:rsidR="00BF5DC4" w:rsidRPr="00830C83" w:rsidRDefault="00BF5DC4">
      <w:pPr>
        <w:pStyle w:val="Heading3"/>
        <w:rPr>
          <w:rFonts w:ascii="American Typewriter" w:hAnsi="American Typewriter"/>
          <w:sz w:val="20"/>
          <w:szCs w:val="19"/>
        </w:rPr>
      </w:pPr>
      <w:r w:rsidRPr="00830C83">
        <w:rPr>
          <w:rFonts w:ascii="American Typewriter" w:hAnsi="American Typewriter"/>
          <w:sz w:val="20"/>
          <w:szCs w:val="19"/>
        </w:rPr>
        <w:t>GENERAL OBJECTIVES</w:t>
      </w:r>
    </w:p>
    <w:p w:rsidR="00BF5DC4" w:rsidRPr="005F48D0" w:rsidRDefault="00BF5DC4">
      <w:pPr>
        <w:pStyle w:val="BodyText"/>
        <w:rPr>
          <w:rFonts w:ascii="Century Gothic" w:hAnsi="Century Gothic"/>
          <w:sz w:val="19"/>
          <w:szCs w:val="19"/>
        </w:rPr>
      </w:pPr>
      <w:r w:rsidRPr="005F48D0">
        <w:rPr>
          <w:rFonts w:ascii="Century Gothic" w:hAnsi="Century Gothic"/>
          <w:sz w:val="19"/>
          <w:szCs w:val="19"/>
        </w:rPr>
        <w:t>This course is divided roughly into two aspects, theories of diversity and contemporary social issues in diversity studies. These will be presented in an integrated format, by critically examining and analysing how different authors foreground, think about and represent certain issues.</w:t>
      </w:r>
    </w:p>
    <w:p w:rsidR="00BF5DC4" w:rsidRPr="005F48D0" w:rsidRDefault="00BF5DC4">
      <w:pPr>
        <w:pStyle w:val="BodyText"/>
        <w:rPr>
          <w:rFonts w:ascii="Century Gothic" w:hAnsi="Century Gothic"/>
          <w:sz w:val="19"/>
          <w:szCs w:val="19"/>
        </w:rPr>
      </w:pPr>
      <w:r w:rsidRPr="005F48D0">
        <w:rPr>
          <w:rFonts w:ascii="Century Gothic" w:hAnsi="Century Gothic"/>
          <w:sz w:val="19"/>
          <w:szCs w:val="19"/>
        </w:rPr>
        <w:t>We will draw on contemporary critical social theory to examine the way in which the construction of intersecting and often conflicting centres and margins creates differences that have a significant impact on people’s life opportunities. For example, the course looks closely at the deeply personal identities of gender and sexuality, and examines the construction of subject positions and identities through discussions of race. The notion of ‘whiteness’ will be probed as a prime example of how centres and margins act along lines of power discrepancies. Other axes of difference will also be interrogated, such as bodily ability, HIV, culture and even global post-colonial positioning.</w:t>
      </w:r>
    </w:p>
    <w:p w:rsidR="00BF5DC4" w:rsidRPr="005F48D0" w:rsidRDefault="00BF5DC4">
      <w:pPr>
        <w:pStyle w:val="Heading7"/>
        <w:rPr>
          <w:rFonts w:ascii="American Typewriter" w:hAnsi="American Typewriter"/>
          <w:b/>
          <w:bCs/>
          <w:sz w:val="20"/>
          <w:szCs w:val="19"/>
        </w:rPr>
      </w:pPr>
      <w:r w:rsidRPr="005F48D0">
        <w:rPr>
          <w:rFonts w:ascii="American Typewriter" w:hAnsi="American Typewriter"/>
          <w:b/>
          <w:bCs/>
          <w:sz w:val="20"/>
          <w:szCs w:val="19"/>
        </w:rPr>
        <w:t>times and venue</w:t>
      </w:r>
    </w:p>
    <w:p w:rsidR="00BF5DC4" w:rsidRPr="005F48D0" w:rsidRDefault="006E3225">
      <w:pPr>
        <w:pStyle w:val="BodyText"/>
        <w:rPr>
          <w:rFonts w:ascii="Century Gothic" w:hAnsi="Century Gothic"/>
          <w:sz w:val="19"/>
          <w:szCs w:val="19"/>
        </w:rPr>
      </w:pPr>
      <w:r w:rsidRPr="005F48D0">
        <w:rPr>
          <w:rFonts w:ascii="Century Gothic" w:hAnsi="Century Gothic"/>
          <w:b/>
          <w:sz w:val="19"/>
          <w:szCs w:val="19"/>
        </w:rPr>
        <w:t>Time:</w:t>
      </w:r>
      <w:r w:rsidR="00C550E9" w:rsidRPr="005F48D0">
        <w:rPr>
          <w:rFonts w:ascii="Century Gothic" w:hAnsi="Century Gothic"/>
          <w:sz w:val="19"/>
          <w:szCs w:val="19"/>
        </w:rPr>
        <w:t xml:space="preserve"> </w:t>
      </w:r>
      <w:r w:rsidR="00C550E9" w:rsidRPr="005F48D0">
        <w:rPr>
          <w:rFonts w:ascii="Century Gothic" w:hAnsi="Century Gothic"/>
          <w:sz w:val="19"/>
          <w:szCs w:val="19"/>
        </w:rPr>
        <w:tab/>
      </w:r>
      <w:r w:rsidR="00C550E9" w:rsidRPr="005F48D0">
        <w:rPr>
          <w:rFonts w:ascii="Century Gothic" w:hAnsi="Century Gothic"/>
          <w:sz w:val="19"/>
          <w:szCs w:val="19"/>
        </w:rPr>
        <w:tab/>
        <w:t xml:space="preserve">Everyday in the 4th period </w:t>
      </w:r>
    </w:p>
    <w:p w:rsidR="006E3225" w:rsidRPr="005F48D0" w:rsidRDefault="00BF5DC4" w:rsidP="006E3225">
      <w:pPr>
        <w:pStyle w:val="BodyText"/>
        <w:rPr>
          <w:rFonts w:ascii="Century Gothic" w:hAnsi="Century Gothic"/>
          <w:b/>
          <w:sz w:val="19"/>
          <w:szCs w:val="19"/>
        </w:rPr>
      </w:pPr>
      <w:r w:rsidRPr="005F48D0">
        <w:rPr>
          <w:rFonts w:ascii="Century Gothic" w:hAnsi="Century Gothic"/>
          <w:b/>
          <w:sz w:val="19"/>
          <w:szCs w:val="19"/>
        </w:rPr>
        <w:t>Venue</w:t>
      </w:r>
      <w:r w:rsidR="006E3225" w:rsidRPr="005F48D0">
        <w:rPr>
          <w:rFonts w:ascii="Century Gothic" w:hAnsi="Century Gothic"/>
          <w:b/>
          <w:sz w:val="19"/>
          <w:szCs w:val="19"/>
        </w:rPr>
        <w:t>s</w:t>
      </w:r>
      <w:r w:rsidRPr="005F48D0">
        <w:rPr>
          <w:rFonts w:ascii="Century Gothic" w:hAnsi="Century Gothic"/>
          <w:b/>
          <w:sz w:val="19"/>
          <w:szCs w:val="19"/>
        </w:rPr>
        <w:t xml:space="preserve">:  </w:t>
      </w:r>
      <w:r w:rsidR="006E3225" w:rsidRPr="005F48D0">
        <w:rPr>
          <w:rFonts w:ascii="Century Gothic" w:hAnsi="Century Gothic"/>
          <w:b/>
          <w:sz w:val="19"/>
          <w:szCs w:val="19"/>
        </w:rPr>
        <w:tab/>
        <w:t>Monday, Wednesday and Friday</w:t>
      </w:r>
      <w:r w:rsidR="006E3225" w:rsidRPr="005F48D0">
        <w:rPr>
          <w:rFonts w:ascii="Century Gothic" w:hAnsi="Century Gothic"/>
          <w:sz w:val="19"/>
          <w:szCs w:val="19"/>
        </w:rPr>
        <w:t xml:space="preserve"> LS1</w:t>
      </w:r>
      <w:r w:rsidR="00D37694" w:rsidRPr="005F48D0">
        <w:rPr>
          <w:rFonts w:ascii="Century Gothic" w:hAnsi="Century Gothic"/>
          <w:sz w:val="19"/>
          <w:szCs w:val="19"/>
        </w:rPr>
        <w:t>C</w:t>
      </w:r>
    </w:p>
    <w:p w:rsidR="006E3225" w:rsidRPr="005F48D0" w:rsidRDefault="006E3225" w:rsidP="006E3225">
      <w:pPr>
        <w:pStyle w:val="BodyText"/>
        <w:ind w:left="720" w:firstLine="720"/>
        <w:rPr>
          <w:rFonts w:ascii="Century Gothic" w:hAnsi="Century Gothic"/>
          <w:sz w:val="19"/>
          <w:szCs w:val="19"/>
        </w:rPr>
      </w:pPr>
      <w:r w:rsidRPr="005F48D0">
        <w:rPr>
          <w:rFonts w:ascii="Century Gothic" w:hAnsi="Century Gothic"/>
          <w:b/>
          <w:sz w:val="19"/>
          <w:szCs w:val="19"/>
        </w:rPr>
        <w:t>Tuesday</w:t>
      </w:r>
      <w:r w:rsidRPr="005F48D0">
        <w:rPr>
          <w:rFonts w:ascii="Century Gothic" w:hAnsi="Century Gothic"/>
          <w:sz w:val="19"/>
          <w:szCs w:val="19"/>
        </w:rPr>
        <w:t xml:space="preserve"> </w:t>
      </w:r>
      <w:r w:rsidR="00D37694" w:rsidRPr="005F48D0">
        <w:rPr>
          <w:rFonts w:ascii="Century Gothic" w:hAnsi="Century Gothic"/>
          <w:sz w:val="19"/>
          <w:szCs w:val="19"/>
        </w:rPr>
        <w:t xml:space="preserve">LCOM 2D or CL337 or  B306 </w:t>
      </w:r>
      <w:r w:rsidRPr="005F48D0">
        <w:rPr>
          <w:rFonts w:ascii="Century Gothic" w:hAnsi="Century Gothic"/>
          <w:sz w:val="19"/>
          <w:szCs w:val="19"/>
        </w:rPr>
        <w:t>(depending on your group)</w:t>
      </w:r>
    </w:p>
    <w:p w:rsidR="006E246E" w:rsidRPr="005F48D0" w:rsidRDefault="006E3225" w:rsidP="005F48D0">
      <w:pPr>
        <w:pStyle w:val="BodyText"/>
        <w:ind w:left="720" w:firstLine="720"/>
        <w:rPr>
          <w:rFonts w:ascii="Century Gothic" w:hAnsi="Century Gothic"/>
          <w:sz w:val="19"/>
          <w:szCs w:val="19"/>
        </w:rPr>
      </w:pPr>
      <w:r w:rsidRPr="005F48D0">
        <w:rPr>
          <w:rFonts w:ascii="Century Gothic" w:hAnsi="Century Gothic"/>
          <w:b/>
          <w:sz w:val="19"/>
          <w:szCs w:val="19"/>
        </w:rPr>
        <w:t>Thursday</w:t>
      </w:r>
      <w:r w:rsidRPr="005F48D0">
        <w:rPr>
          <w:rFonts w:ascii="Century Gothic" w:hAnsi="Century Gothic"/>
          <w:sz w:val="19"/>
          <w:szCs w:val="19"/>
        </w:rPr>
        <w:t xml:space="preserve"> </w:t>
      </w:r>
      <w:r w:rsidR="00D37694" w:rsidRPr="005F48D0">
        <w:rPr>
          <w:rFonts w:ascii="Century Gothic" w:hAnsi="Century Gothic"/>
          <w:sz w:val="19"/>
          <w:szCs w:val="19"/>
        </w:rPr>
        <w:t xml:space="preserve">LCOM 2D or CL337 or LS6B </w:t>
      </w:r>
      <w:r w:rsidRPr="005F48D0">
        <w:rPr>
          <w:rFonts w:ascii="Century Gothic" w:hAnsi="Century Gothic"/>
          <w:sz w:val="19"/>
          <w:szCs w:val="19"/>
        </w:rPr>
        <w:t>(depending on your group)</w:t>
      </w:r>
    </w:p>
    <w:p w:rsidR="006E246E" w:rsidRPr="005F48D0" w:rsidRDefault="006E246E" w:rsidP="006E246E">
      <w:pPr>
        <w:pStyle w:val="Heading7"/>
        <w:rPr>
          <w:rFonts w:ascii="American Typewriter" w:hAnsi="American Typewriter"/>
          <w:b/>
          <w:bCs/>
          <w:sz w:val="20"/>
          <w:szCs w:val="19"/>
        </w:rPr>
      </w:pPr>
      <w:r w:rsidRPr="005F48D0">
        <w:rPr>
          <w:rFonts w:ascii="American Typewriter" w:hAnsi="American Typewriter"/>
          <w:b/>
          <w:bCs/>
          <w:sz w:val="20"/>
          <w:szCs w:val="19"/>
        </w:rPr>
        <w:t>Consultation AND CONTACT DETAILS</w:t>
      </w:r>
    </w:p>
    <w:p w:rsidR="006E246E" w:rsidRPr="005F48D0" w:rsidRDefault="006E246E" w:rsidP="006E246E">
      <w:pPr>
        <w:rPr>
          <w:sz w:val="19"/>
        </w:rPr>
      </w:pPr>
    </w:p>
    <w:p w:rsidR="006E246E" w:rsidRPr="005F48D0" w:rsidRDefault="006E246E" w:rsidP="006E246E">
      <w:pPr>
        <w:rPr>
          <w:rFonts w:ascii="Century Gothic" w:hAnsi="Century Gothic"/>
          <w:b/>
          <w:bCs/>
          <w:sz w:val="19"/>
          <w:lang w:eastAsia="ar-SA"/>
        </w:rPr>
      </w:pPr>
      <w:r w:rsidRPr="005F48D0">
        <w:rPr>
          <w:rFonts w:ascii="Century Gothic" w:hAnsi="Century Gothic"/>
          <w:b/>
          <w:bCs/>
          <w:sz w:val="19"/>
          <w:lang w:eastAsia="ar-SA"/>
        </w:rPr>
        <w:t xml:space="preserve">Claire Kelly </w:t>
      </w:r>
      <w:r w:rsidRPr="005F48D0">
        <w:rPr>
          <w:rFonts w:ascii="Century Gothic" w:hAnsi="Century Gothic"/>
          <w:bCs/>
          <w:sz w:val="19"/>
          <w:lang w:eastAsia="ar-SA"/>
        </w:rPr>
        <w:t xml:space="preserve">Claire is the course co-ordinator and lecturer. </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email: claire.kelly@uct.ac.za</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 xml:space="preserve">office: iNCUDISA Office, </w:t>
      </w:r>
      <w:r w:rsidRPr="005F48D0">
        <w:rPr>
          <w:rFonts w:ascii="Century Gothic" w:hAnsi="Century Gothic"/>
          <w:bCs/>
          <w:sz w:val="19"/>
        </w:rPr>
        <w:t>Room 3:21, Humanities Graduate School Building</w:t>
      </w:r>
    </w:p>
    <w:p w:rsidR="006E246E" w:rsidRPr="005F48D0" w:rsidRDefault="006E246E" w:rsidP="006E246E">
      <w:pPr>
        <w:rPr>
          <w:rFonts w:ascii="Century Gothic" w:hAnsi="Century Gothic"/>
          <w:b/>
          <w:bCs/>
          <w:sz w:val="19"/>
          <w:lang w:eastAsia="ar-SA"/>
        </w:rPr>
      </w:pPr>
    </w:p>
    <w:p w:rsidR="006E246E" w:rsidRPr="005F48D0" w:rsidRDefault="006E246E" w:rsidP="006E246E">
      <w:pPr>
        <w:rPr>
          <w:rFonts w:ascii="Century Gothic" w:hAnsi="Century Gothic"/>
          <w:b/>
          <w:bCs/>
          <w:sz w:val="19"/>
        </w:rPr>
      </w:pPr>
      <w:r w:rsidRPr="005F48D0">
        <w:rPr>
          <w:rFonts w:ascii="Century Gothic" w:hAnsi="Century Gothic"/>
          <w:b/>
          <w:bCs/>
          <w:sz w:val="19"/>
        </w:rPr>
        <w:t xml:space="preserve">Lwando Scott </w:t>
      </w:r>
      <w:r w:rsidRPr="005F48D0">
        <w:rPr>
          <w:rFonts w:ascii="Century Gothic" w:hAnsi="Century Gothic"/>
          <w:bCs/>
          <w:sz w:val="19"/>
        </w:rPr>
        <w:t xml:space="preserve">Lwado is an assistant lecturer. </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 xml:space="preserve">email: </w:t>
      </w:r>
      <w:r w:rsidRPr="005F48D0">
        <w:rPr>
          <w:rFonts w:ascii="Century Gothic" w:hAnsi="Century Gothic"/>
          <w:sz w:val="19"/>
          <w:szCs w:val="20"/>
        </w:rPr>
        <w:t>lwandoscott@hotmail.com</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 xml:space="preserve">office: iNCUDISA Office, </w:t>
      </w:r>
      <w:r w:rsidRPr="005F48D0">
        <w:rPr>
          <w:rFonts w:ascii="Century Gothic" w:hAnsi="Century Gothic"/>
          <w:bCs/>
          <w:sz w:val="19"/>
        </w:rPr>
        <w:t>Room 3:21, Humanities Graduate School Building</w:t>
      </w:r>
    </w:p>
    <w:p w:rsidR="006E246E" w:rsidRPr="005F48D0" w:rsidRDefault="006E246E" w:rsidP="006E246E">
      <w:pPr>
        <w:ind w:left="720"/>
        <w:rPr>
          <w:rFonts w:ascii="Century Gothic" w:hAnsi="Century Gothic"/>
          <w:bCs/>
          <w:sz w:val="19"/>
        </w:rPr>
      </w:pPr>
    </w:p>
    <w:p w:rsidR="006E246E" w:rsidRPr="005F48D0" w:rsidRDefault="006E246E" w:rsidP="006E246E">
      <w:pPr>
        <w:rPr>
          <w:rFonts w:ascii="Century Gothic" w:hAnsi="Century Gothic"/>
          <w:b/>
          <w:bCs/>
          <w:sz w:val="19"/>
        </w:rPr>
      </w:pPr>
      <w:r w:rsidRPr="005F48D0">
        <w:rPr>
          <w:rFonts w:ascii="Century Gothic" w:hAnsi="Century Gothic"/>
          <w:b/>
          <w:bCs/>
          <w:sz w:val="19"/>
        </w:rPr>
        <w:t xml:space="preserve">Philip Broster </w:t>
      </w:r>
      <w:r w:rsidRPr="005F48D0">
        <w:rPr>
          <w:rFonts w:ascii="Century Gothic" w:hAnsi="Century Gothic"/>
          <w:bCs/>
          <w:sz w:val="19"/>
        </w:rPr>
        <w:t xml:space="preserve">Philip is an assistant lecturer. </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email: broster.philip@gmail.com</w:t>
      </w:r>
    </w:p>
    <w:p w:rsidR="006E246E" w:rsidRPr="005F48D0" w:rsidRDefault="006E246E" w:rsidP="006E246E">
      <w:pPr>
        <w:ind w:left="720"/>
        <w:rPr>
          <w:rFonts w:ascii="Century Gothic" w:hAnsi="Century Gothic"/>
          <w:bCs/>
          <w:sz w:val="19"/>
          <w:lang w:eastAsia="ar-SA"/>
        </w:rPr>
      </w:pPr>
      <w:r w:rsidRPr="005F48D0">
        <w:rPr>
          <w:rFonts w:ascii="Century Gothic" w:hAnsi="Century Gothic"/>
          <w:bCs/>
          <w:sz w:val="19"/>
          <w:lang w:eastAsia="ar-SA"/>
        </w:rPr>
        <w:t xml:space="preserve">office: iNCUDISA Office, </w:t>
      </w:r>
      <w:r w:rsidRPr="005F48D0">
        <w:rPr>
          <w:rFonts w:ascii="Century Gothic" w:hAnsi="Century Gothic"/>
          <w:bCs/>
          <w:sz w:val="19"/>
        </w:rPr>
        <w:t>Room 3:21, Humanities Graduate School Building</w:t>
      </w:r>
    </w:p>
    <w:p w:rsidR="006E246E" w:rsidRPr="005F48D0" w:rsidRDefault="006E246E" w:rsidP="006E246E">
      <w:pPr>
        <w:rPr>
          <w:rFonts w:ascii="Century Gothic" w:hAnsi="Century Gothic"/>
          <w:bCs/>
          <w:sz w:val="19"/>
        </w:rPr>
      </w:pPr>
    </w:p>
    <w:p w:rsidR="006E246E" w:rsidRPr="005F48D0" w:rsidRDefault="006E246E" w:rsidP="006E246E">
      <w:pPr>
        <w:rPr>
          <w:rFonts w:ascii="Century Gothic" w:hAnsi="Century Gothic"/>
          <w:b/>
          <w:bCs/>
          <w:sz w:val="19"/>
        </w:rPr>
      </w:pPr>
      <w:r w:rsidRPr="005F48D0">
        <w:rPr>
          <w:rFonts w:ascii="Century Gothic" w:hAnsi="Century Gothic"/>
          <w:b/>
          <w:bCs/>
          <w:sz w:val="19"/>
        </w:rPr>
        <w:t xml:space="preserve">Theresa Daniels </w:t>
      </w:r>
      <w:r w:rsidRPr="005F48D0">
        <w:rPr>
          <w:rFonts w:ascii="Century Gothic" w:hAnsi="Century Gothic"/>
          <w:bCs/>
          <w:sz w:val="19"/>
        </w:rPr>
        <w:t xml:space="preserve">Theresa assists Claire, Philip and </w:t>
      </w:r>
      <w:r w:rsidR="00D33B7C" w:rsidRPr="005F48D0">
        <w:rPr>
          <w:rFonts w:ascii="Century Gothic" w:hAnsi="Century Gothic"/>
          <w:bCs/>
          <w:sz w:val="19"/>
        </w:rPr>
        <w:t>Lwanso</w:t>
      </w:r>
      <w:r w:rsidRPr="005F48D0">
        <w:rPr>
          <w:rFonts w:ascii="Century Gothic" w:hAnsi="Century Gothic"/>
          <w:bCs/>
          <w:sz w:val="19"/>
        </w:rPr>
        <w:t xml:space="preserve">. She is also in the INCUDISA office. She is your first port for administrative queries. If Theresa can’t assist you, please email Claire, </w:t>
      </w:r>
      <w:r w:rsidR="005F48D0" w:rsidRPr="005F48D0">
        <w:rPr>
          <w:rFonts w:ascii="Century Gothic" w:hAnsi="Century Gothic"/>
          <w:bCs/>
          <w:sz w:val="19"/>
        </w:rPr>
        <w:t>Lwando</w:t>
      </w:r>
      <w:r w:rsidRPr="005F48D0">
        <w:rPr>
          <w:rFonts w:ascii="Century Gothic" w:hAnsi="Century Gothic"/>
          <w:bCs/>
          <w:sz w:val="19"/>
        </w:rPr>
        <w:t xml:space="preserve"> or Philip.</w:t>
      </w:r>
    </w:p>
    <w:p w:rsidR="006E246E" w:rsidRPr="005F48D0" w:rsidRDefault="006E246E" w:rsidP="006E246E">
      <w:pPr>
        <w:ind w:left="720"/>
        <w:rPr>
          <w:rFonts w:ascii="Century Gothic" w:hAnsi="Century Gothic"/>
          <w:bCs/>
          <w:sz w:val="19"/>
        </w:rPr>
      </w:pPr>
      <w:r w:rsidRPr="005F48D0">
        <w:rPr>
          <w:rFonts w:ascii="Century Gothic" w:hAnsi="Century Gothic"/>
          <w:bCs/>
          <w:sz w:val="19"/>
        </w:rPr>
        <w:t>email: theresa.daniels@uct.ac.za</w:t>
      </w:r>
    </w:p>
    <w:p w:rsidR="006E246E" w:rsidRPr="005F48D0" w:rsidRDefault="006E246E" w:rsidP="006E246E">
      <w:pPr>
        <w:ind w:left="720"/>
        <w:rPr>
          <w:rFonts w:ascii="Century Gothic" w:hAnsi="Century Gothic"/>
          <w:bCs/>
          <w:sz w:val="19"/>
        </w:rPr>
      </w:pPr>
      <w:r w:rsidRPr="005F48D0">
        <w:rPr>
          <w:rFonts w:ascii="Century Gothic" w:hAnsi="Century Gothic"/>
          <w:bCs/>
          <w:sz w:val="19"/>
        </w:rPr>
        <w:t>phone: 021 650 2561</w:t>
      </w:r>
    </w:p>
    <w:p w:rsidR="00D33B7C" w:rsidRPr="005F48D0" w:rsidRDefault="006E246E" w:rsidP="005F48D0">
      <w:pPr>
        <w:ind w:left="720"/>
        <w:rPr>
          <w:rFonts w:ascii="Century Gothic" w:hAnsi="Century Gothic"/>
          <w:bCs/>
          <w:sz w:val="19"/>
        </w:rPr>
      </w:pPr>
      <w:r w:rsidRPr="005F48D0">
        <w:rPr>
          <w:rFonts w:ascii="Century Gothic" w:hAnsi="Century Gothic"/>
          <w:bCs/>
          <w:sz w:val="19"/>
        </w:rPr>
        <w:t>hours: Mornings from 9:00-14:00</w:t>
      </w:r>
    </w:p>
    <w:p w:rsidR="00BF5DC4" w:rsidRPr="00D33B7C" w:rsidRDefault="005F48D0" w:rsidP="00D33B7C">
      <w:pPr>
        <w:pStyle w:val="BodyText"/>
        <w:rPr>
          <w:rFonts w:ascii="American Typewriter" w:hAnsi="American Typewriter"/>
          <w:b/>
          <w:bCs/>
          <w:sz w:val="20"/>
          <w:szCs w:val="19"/>
        </w:rPr>
      </w:pPr>
      <w:r>
        <w:rPr>
          <w:rFonts w:ascii="American Typewriter" w:hAnsi="American Typewriter"/>
          <w:b/>
          <w:bCs/>
          <w:sz w:val="20"/>
          <w:szCs w:val="19"/>
        </w:rPr>
        <w:lastRenderedPageBreak/>
        <w:t>C</w:t>
      </w:r>
      <w:r w:rsidR="00D33B7C">
        <w:rPr>
          <w:rFonts w:ascii="American Typewriter" w:hAnsi="American Typewriter"/>
          <w:b/>
          <w:bCs/>
          <w:sz w:val="20"/>
          <w:szCs w:val="19"/>
        </w:rPr>
        <w:t>OURSE DETAILS</w:t>
      </w:r>
    </w:p>
    <w:p w:rsidR="00BF5DC4" w:rsidRPr="006B3535" w:rsidRDefault="00BF5DC4">
      <w:pPr>
        <w:pStyle w:val="Numbered1"/>
        <w:rPr>
          <w:rFonts w:ascii="Century Gothic" w:hAnsi="Century Gothic"/>
          <w:sz w:val="19"/>
          <w:szCs w:val="19"/>
        </w:rPr>
      </w:pPr>
      <w:r w:rsidRPr="006B3535">
        <w:rPr>
          <w:rFonts w:ascii="Century Gothic" w:hAnsi="Century Gothic"/>
          <w:sz w:val="19"/>
          <w:szCs w:val="19"/>
        </w:rPr>
        <w:t>The course will consist of a combination of examining theoretical issues and contextualizing that understanding by analysing contemporary social issues concerning such issues as identities, belonging, inclusion/exclusion, centering and marginalisation etc.</w:t>
      </w:r>
    </w:p>
    <w:p w:rsidR="00BF5DC4" w:rsidRPr="006B3535" w:rsidRDefault="00BF5DC4">
      <w:pPr>
        <w:pStyle w:val="Numbered1"/>
        <w:rPr>
          <w:rFonts w:ascii="Century Gothic" w:hAnsi="Century Gothic"/>
          <w:sz w:val="19"/>
          <w:szCs w:val="19"/>
        </w:rPr>
      </w:pPr>
      <w:r w:rsidRPr="006B3535">
        <w:rPr>
          <w:rFonts w:ascii="Century Gothic" w:hAnsi="Century Gothic"/>
          <w:sz w:val="19"/>
          <w:szCs w:val="19"/>
        </w:rPr>
        <w:t xml:space="preserve">The course is designed according to the principles of co-operative learning. To this end you will be assigned to BASE GROUPS </w:t>
      </w:r>
      <w:r w:rsidRPr="00234A32">
        <w:rPr>
          <w:rFonts w:ascii="Century Gothic" w:hAnsi="Century Gothic"/>
          <w:sz w:val="19"/>
          <w:szCs w:val="19"/>
        </w:rPr>
        <w:t>in the third week. You</w:t>
      </w:r>
      <w:r w:rsidRPr="006B3535">
        <w:rPr>
          <w:rFonts w:ascii="Century Gothic" w:hAnsi="Century Gothic"/>
          <w:sz w:val="19"/>
          <w:szCs w:val="19"/>
        </w:rPr>
        <w:t xml:space="preserve"> will be expected to approach the course as a team.  </w:t>
      </w:r>
    </w:p>
    <w:p w:rsidR="00BF5DC4" w:rsidRPr="006B3535" w:rsidRDefault="00BF5DC4" w:rsidP="00BF5DC4">
      <w:pPr>
        <w:pStyle w:val="Numbered1"/>
        <w:rPr>
          <w:rFonts w:ascii="Century Gothic" w:hAnsi="Century Gothic"/>
          <w:sz w:val="19"/>
          <w:szCs w:val="19"/>
        </w:rPr>
      </w:pPr>
      <w:r w:rsidRPr="006B3535">
        <w:rPr>
          <w:rFonts w:ascii="Century Gothic" w:hAnsi="Century Gothic"/>
          <w:sz w:val="19"/>
          <w:szCs w:val="19"/>
        </w:rPr>
        <w:t>The weeks us</w:t>
      </w:r>
      <w:r w:rsidR="00C550E9">
        <w:rPr>
          <w:rFonts w:ascii="Century Gothic" w:hAnsi="Century Gothic"/>
          <w:sz w:val="19"/>
          <w:szCs w:val="19"/>
        </w:rPr>
        <w:t>ually follow this logic: Tuesdays</w:t>
      </w:r>
      <w:r w:rsidRPr="006B3535">
        <w:rPr>
          <w:rFonts w:ascii="Century Gothic" w:hAnsi="Century Gothic"/>
          <w:sz w:val="19"/>
          <w:szCs w:val="19"/>
        </w:rPr>
        <w:t xml:space="preserve"> are set aside for group work. This is when the group may work on assignments, consult each other, collaborate and assist each other in </w:t>
      </w:r>
      <w:r w:rsidR="00C550E9">
        <w:rPr>
          <w:rFonts w:ascii="Century Gothic" w:hAnsi="Century Gothic"/>
          <w:sz w:val="19"/>
          <w:szCs w:val="19"/>
        </w:rPr>
        <w:t>whatever way is needed. Mondays</w:t>
      </w:r>
      <w:r w:rsidRPr="006B3535">
        <w:rPr>
          <w:rFonts w:ascii="Century Gothic" w:hAnsi="Century Gothic"/>
          <w:sz w:val="19"/>
          <w:szCs w:val="19"/>
        </w:rPr>
        <w:t xml:space="preserve"> and Wednesdays are discussion/lectures on theory, Thursdays are generally set aside for discussing “hot topics”</w:t>
      </w:r>
      <w:r>
        <w:rPr>
          <w:rFonts w:ascii="Century Gothic" w:hAnsi="Century Gothic"/>
          <w:sz w:val="19"/>
          <w:szCs w:val="19"/>
        </w:rPr>
        <w:t xml:space="preserve"> </w:t>
      </w:r>
      <w:r w:rsidRPr="006B3535">
        <w:rPr>
          <w:rFonts w:ascii="Century Gothic" w:hAnsi="Century Gothic"/>
          <w:sz w:val="19"/>
          <w:szCs w:val="19"/>
        </w:rPr>
        <w:t>and handing in of group assignments.  Fridays vary films/videos</w:t>
      </w:r>
      <w:r>
        <w:rPr>
          <w:rFonts w:ascii="Century Gothic" w:hAnsi="Century Gothic"/>
          <w:sz w:val="19"/>
          <w:szCs w:val="19"/>
        </w:rPr>
        <w:t xml:space="preserve"> </w:t>
      </w:r>
      <w:r w:rsidRPr="006B3535">
        <w:rPr>
          <w:rFonts w:ascii="Century Gothic" w:hAnsi="Century Gothic"/>
          <w:sz w:val="19"/>
          <w:szCs w:val="19"/>
        </w:rPr>
        <w:t xml:space="preserve">and experiential activities. </w:t>
      </w:r>
    </w:p>
    <w:p w:rsidR="00E87228" w:rsidRPr="00E87228" w:rsidRDefault="00BF5DC4" w:rsidP="00BF5DC4">
      <w:pPr>
        <w:pStyle w:val="Numbered1"/>
        <w:rPr>
          <w:rFonts w:ascii="Century Gothic" w:hAnsi="Century Gothic"/>
          <w:sz w:val="19"/>
          <w:szCs w:val="19"/>
        </w:rPr>
      </w:pPr>
      <w:r w:rsidRPr="006B3535">
        <w:rPr>
          <w:rFonts w:ascii="Century Gothic" w:hAnsi="Century Gothic"/>
          <w:b/>
          <w:sz w:val="19"/>
          <w:szCs w:val="19"/>
        </w:rPr>
        <w:t xml:space="preserve">All classes will be participatory. </w:t>
      </w:r>
      <w:r w:rsidRPr="006B3535">
        <w:rPr>
          <w:rFonts w:ascii="Century Gothic" w:hAnsi="Century Gothic"/>
          <w:b/>
          <w:sz w:val="19"/>
          <w:szCs w:val="19"/>
          <w:u w:val="single"/>
        </w:rPr>
        <w:t>Students will be expected to have read the required readings and come to class prepared</w:t>
      </w:r>
      <w:r w:rsidRPr="006B3535">
        <w:rPr>
          <w:rFonts w:ascii="Century Gothic" w:hAnsi="Century Gothic"/>
          <w:b/>
          <w:sz w:val="19"/>
          <w:szCs w:val="19"/>
        </w:rPr>
        <w:t xml:space="preserve"> to engage in discussion—both in small group and full class meetings.</w:t>
      </w:r>
    </w:p>
    <w:p w:rsidR="00BF5DC4" w:rsidRPr="006B3535" w:rsidRDefault="00E87228" w:rsidP="00BF5DC4">
      <w:pPr>
        <w:pStyle w:val="Numbered1"/>
        <w:rPr>
          <w:rFonts w:ascii="Century Gothic" w:hAnsi="Century Gothic"/>
          <w:sz w:val="19"/>
          <w:szCs w:val="19"/>
        </w:rPr>
      </w:pPr>
      <w:r>
        <w:rPr>
          <w:rFonts w:ascii="Century Gothic" w:hAnsi="Century Gothic"/>
          <w:b/>
          <w:sz w:val="19"/>
          <w:szCs w:val="19"/>
        </w:rPr>
        <w:t xml:space="preserve">Attendance of lectures/discussions and submission of all assignments are DP requirements.  </w:t>
      </w:r>
    </w:p>
    <w:p w:rsidR="00BF5DC4" w:rsidRPr="006B3535" w:rsidRDefault="00BF5DC4">
      <w:pPr>
        <w:pStyle w:val="Numbered1"/>
        <w:numPr>
          <w:ilvl w:val="0"/>
          <w:numId w:val="0"/>
        </w:numPr>
        <w:rPr>
          <w:rFonts w:ascii="Century Gothic" w:hAnsi="Century Gothic"/>
          <w:sz w:val="19"/>
          <w:szCs w:val="19"/>
        </w:rPr>
      </w:pPr>
    </w:p>
    <w:p w:rsidR="00BF5DC4" w:rsidRPr="00830C83" w:rsidRDefault="00BF5DC4" w:rsidP="00BF5DC4">
      <w:pPr>
        <w:pStyle w:val="Heading7"/>
        <w:rPr>
          <w:rFonts w:ascii="American Typewriter" w:hAnsi="American Typewriter"/>
          <w:b/>
          <w:bCs/>
          <w:sz w:val="20"/>
          <w:szCs w:val="19"/>
        </w:rPr>
      </w:pPr>
      <w:r w:rsidRPr="00830C83">
        <w:rPr>
          <w:rFonts w:ascii="American Typewriter" w:hAnsi="American Typewriter"/>
          <w:b/>
          <w:bCs/>
          <w:sz w:val="20"/>
          <w:szCs w:val="19"/>
        </w:rPr>
        <w:t>requirements</w:t>
      </w:r>
    </w:p>
    <w:p w:rsidR="00BF5DC4" w:rsidRDefault="00BF5DC4" w:rsidP="00BF5DC4"/>
    <w:p w:rsidR="00BF5DC4" w:rsidRPr="006B3535" w:rsidRDefault="00BF5DC4" w:rsidP="00BF5DC4">
      <w:pPr>
        <w:pStyle w:val="Numbered1"/>
        <w:numPr>
          <w:ilvl w:val="0"/>
          <w:numId w:val="0"/>
        </w:numPr>
        <w:rPr>
          <w:rFonts w:ascii="Century Gothic" w:hAnsi="Century Gothic"/>
          <w:sz w:val="20"/>
          <w:szCs w:val="19"/>
        </w:rPr>
      </w:pPr>
      <w:r w:rsidRPr="00830C83">
        <w:rPr>
          <w:rFonts w:ascii="American Typewriter" w:hAnsi="American Typewriter"/>
          <w:sz w:val="20"/>
        </w:rPr>
        <w:t>GROUP WORK</w:t>
      </w:r>
      <w:r>
        <w:rPr>
          <w:rFonts w:ascii="Century Gothic" w:hAnsi="Century Gothic"/>
          <w:sz w:val="20"/>
        </w:rPr>
        <w:t xml:space="preserve"> </w:t>
      </w:r>
      <w:r w:rsidRPr="00D7062A">
        <w:rPr>
          <w:rFonts w:ascii="Century Gothic" w:hAnsi="Century Gothic"/>
          <w:b/>
          <w:sz w:val="20"/>
        </w:rPr>
        <w:t>(</w:t>
      </w:r>
      <w:r w:rsidRPr="00D7062A">
        <w:rPr>
          <w:rFonts w:ascii="Century Gothic" w:hAnsi="Century Gothic"/>
          <w:b/>
          <w:sz w:val="20"/>
          <w:u w:val="single"/>
        </w:rPr>
        <w:t>note</w:t>
      </w:r>
      <w:r w:rsidRPr="00D7062A">
        <w:rPr>
          <w:rFonts w:ascii="Century Gothic" w:hAnsi="Century Gothic"/>
          <w:b/>
          <w:sz w:val="20"/>
        </w:rPr>
        <w:t xml:space="preserve">: </w:t>
      </w:r>
      <w:r w:rsidRPr="00D7062A">
        <w:rPr>
          <w:rFonts w:ascii="Century Gothic" w:hAnsi="Century Gothic"/>
          <w:b/>
          <w:sz w:val="20"/>
          <w:szCs w:val="19"/>
        </w:rPr>
        <w:t>Group work is a very important aspect of this course)</w:t>
      </w:r>
      <w:r>
        <w:rPr>
          <w:rFonts w:ascii="Century Gothic" w:hAnsi="Century Gothic"/>
          <w:sz w:val="20"/>
          <w:szCs w:val="19"/>
        </w:rPr>
        <w:t xml:space="preserve"> </w:t>
      </w:r>
    </w:p>
    <w:p w:rsidR="00BF5DC4" w:rsidRPr="004D2D34" w:rsidRDefault="00BF5DC4" w:rsidP="00BF5DC4">
      <w:pPr>
        <w:pStyle w:val="Numbered1"/>
        <w:numPr>
          <w:ilvl w:val="0"/>
          <w:numId w:val="2"/>
        </w:numPr>
        <w:rPr>
          <w:rFonts w:ascii="Century Gothic" w:hAnsi="Century Gothic"/>
          <w:sz w:val="19"/>
          <w:szCs w:val="19"/>
        </w:rPr>
      </w:pPr>
      <w:r w:rsidRPr="004D2D34">
        <w:rPr>
          <w:rFonts w:ascii="Century Gothic" w:hAnsi="Century Gothic"/>
          <w:b/>
          <w:sz w:val="19"/>
          <w:szCs w:val="19"/>
          <w:u w:val="single"/>
        </w:rPr>
        <w:t xml:space="preserve">Group </w:t>
      </w:r>
      <w:r w:rsidR="00EC0D0D" w:rsidRPr="004D2D34">
        <w:rPr>
          <w:rFonts w:ascii="Century Gothic" w:hAnsi="Century Gothic"/>
          <w:b/>
          <w:sz w:val="19"/>
          <w:szCs w:val="19"/>
          <w:u w:val="single"/>
        </w:rPr>
        <w:t>assignments</w:t>
      </w:r>
      <w:r w:rsidR="001F4E16" w:rsidRPr="004D2D34">
        <w:rPr>
          <w:rFonts w:ascii="Century Gothic" w:hAnsi="Century Gothic"/>
          <w:sz w:val="19"/>
          <w:szCs w:val="19"/>
          <w:u w:val="single"/>
        </w:rPr>
        <w:t>:</w:t>
      </w:r>
      <w:r w:rsidR="001F4E16">
        <w:rPr>
          <w:rFonts w:ascii="Century Gothic" w:hAnsi="Century Gothic"/>
          <w:sz w:val="19"/>
          <w:szCs w:val="19"/>
        </w:rPr>
        <w:t xml:space="preserve"> On Fridays pertinent films are </w:t>
      </w:r>
      <w:r w:rsidR="001F4E16" w:rsidRPr="00E6162D">
        <w:rPr>
          <w:rFonts w:ascii="Century Gothic" w:hAnsi="Century Gothic"/>
          <w:sz w:val="19"/>
          <w:szCs w:val="19"/>
        </w:rPr>
        <w:t xml:space="preserve">scheduled. Groups </w:t>
      </w:r>
      <w:r w:rsidR="001F4E16">
        <w:rPr>
          <w:rFonts w:ascii="Century Gothic" w:hAnsi="Century Gothic"/>
          <w:sz w:val="19"/>
          <w:szCs w:val="19"/>
        </w:rPr>
        <w:t>are required to collaborate on</w:t>
      </w:r>
      <w:r w:rsidR="001F4E16" w:rsidRPr="00E6162D">
        <w:rPr>
          <w:rFonts w:ascii="Century Gothic" w:hAnsi="Century Gothic"/>
          <w:sz w:val="19"/>
          <w:szCs w:val="19"/>
        </w:rPr>
        <w:t xml:space="preserve"> </w:t>
      </w:r>
      <w:r w:rsidR="001F4E16">
        <w:rPr>
          <w:rFonts w:ascii="Century Gothic" w:hAnsi="Century Gothic"/>
          <w:sz w:val="19"/>
          <w:szCs w:val="19"/>
        </w:rPr>
        <w:t xml:space="preserve">group assignments related to the films. Each group will be expected to </w:t>
      </w:r>
      <w:r w:rsidR="00D7062A">
        <w:rPr>
          <w:rFonts w:ascii="Century Gothic" w:hAnsi="Century Gothic"/>
          <w:sz w:val="19"/>
          <w:szCs w:val="19"/>
        </w:rPr>
        <w:t xml:space="preserve"> </w:t>
      </w:r>
      <w:r w:rsidR="00D7062A" w:rsidRPr="00D7062A">
        <w:rPr>
          <w:rFonts w:ascii="Century Gothic" w:hAnsi="Century Gothic"/>
          <w:b/>
          <w:sz w:val="19"/>
          <w:szCs w:val="19"/>
        </w:rPr>
        <w:t>choose three films</w:t>
      </w:r>
      <w:r w:rsidR="00D7062A">
        <w:rPr>
          <w:rFonts w:ascii="Century Gothic" w:hAnsi="Century Gothic"/>
          <w:sz w:val="19"/>
          <w:szCs w:val="19"/>
        </w:rPr>
        <w:t xml:space="preserve"> to write about and </w:t>
      </w:r>
      <w:r w:rsidR="00AB2988">
        <w:rPr>
          <w:rFonts w:ascii="Century Gothic" w:hAnsi="Century Gothic"/>
          <w:b/>
          <w:sz w:val="19"/>
          <w:szCs w:val="19"/>
        </w:rPr>
        <w:t xml:space="preserve">complete three 1500 </w:t>
      </w:r>
      <w:r w:rsidR="001F4E16" w:rsidRPr="004D2D34">
        <w:rPr>
          <w:rFonts w:ascii="Century Gothic" w:hAnsi="Century Gothic"/>
          <w:b/>
          <w:sz w:val="19"/>
          <w:szCs w:val="19"/>
        </w:rPr>
        <w:t xml:space="preserve"> word assignments</w:t>
      </w:r>
      <w:r w:rsidR="001F4E16" w:rsidRPr="004D2D34">
        <w:rPr>
          <w:rFonts w:ascii="Century Gothic" w:hAnsi="Century Gothic"/>
          <w:sz w:val="19"/>
          <w:szCs w:val="19"/>
        </w:rPr>
        <w:t xml:space="preserve">. </w:t>
      </w:r>
    </w:p>
    <w:p w:rsidR="00BF5DC4" w:rsidRPr="004D2D34" w:rsidRDefault="00BF5DC4" w:rsidP="00BF5DC4">
      <w:pPr>
        <w:pStyle w:val="Numbered1"/>
        <w:numPr>
          <w:ilvl w:val="0"/>
          <w:numId w:val="0"/>
        </w:numPr>
        <w:ind w:left="567"/>
        <w:rPr>
          <w:rFonts w:ascii="Century Gothic" w:hAnsi="Century Gothic"/>
          <w:sz w:val="19"/>
          <w:szCs w:val="19"/>
        </w:rPr>
      </w:pPr>
      <w:r w:rsidRPr="004D2D34">
        <w:rPr>
          <w:rFonts w:ascii="Century Gothic" w:hAnsi="Century Gothic"/>
          <w:b/>
          <w:sz w:val="19"/>
          <w:szCs w:val="19"/>
        </w:rPr>
        <w:t>Hand in</w:t>
      </w:r>
      <w:r w:rsidR="00EC0D0D" w:rsidRPr="004D2D34">
        <w:rPr>
          <w:rFonts w:ascii="Century Gothic" w:hAnsi="Century Gothic"/>
          <w:sz w:val="19"/>
          <w:szCs w:val="19"/>
        </w:rPr>
        <w:t xml:space="preserve">: Three per </w:t>
      </w:r>
      <w:r w:rsidR="001F4E16" w:rsidRPr="004D2D34">
        <w:rPr>
          <w:rFonts w:ascii="Century Gothic" w:hAnsi="Century Gothic"/>
          <w:sz w:val="19"/>
          <w:szCs w:val="19"/>
        </w:rPr>
        <w:t xml:space="preserve">group per </w:t>
      </w:r>
      <w:r w:rsidR="00EC0D0D" w:rsidRPr="004D2D34">
        <w:rPr>
          <w:rFonts w:ascii="Century Gothic" w:hAnsi="Century Gothic"/>
          <w:sz w:val="19"/>
          <w:szCs w:val="19"/>
        </w:rPr>
        <w:t xml:space="preserve">semester. </w:t>
      </w:r>
      <w:r w:rsidRPr="004D2D34">
        <w:rPr>
          <w:rFonts w:ascii="Century Gothic" w:hAnsi="Century Gothic"/>
          <w:sz w:val="19"/>
          <w:szCs w:val="19"/>
        </w:rPr>
        <w:t xml:space="preserve">Must be </w:t>
      </w:r>
      <w:r w:rsidR="00C550E9" w:rsidRPr="004D2D34">
        <w:rPr>
          <w:rFonts w:ascii="Century Gothic" w:hAnsi="Century Gothic"/>
          <w:b/>
          <w:sz w:val="19"/>
          <w:szCs w:val="19"/>
        </w:rPr>
        <w:t xml:space="preserve">submitted on VULA </w:t>
      </w:r>
      <w:r w:rsidR="00E87228" w:rsidRPr="004D2D34">
        <w:rPr>
          <w:rFonts w:ascii="Century Gothic" w:hAnsi="Century Gothic"/>
          <w:b/>
          <w:sz w:val="19"/>
          <w:szCs w:val="19"/>
        </w:rPr>
        <w:t>by 16</w:t>
      </w:r>
      <w:r w:rsidR="00122298" w:rsidRPr="004D2D34">
        <w:rPr>
          <w:rFonts w:ascii="Century Gothic" w:hAnsi="Century Gothic"/>
          <w:b/>
          <w:sz w:val="19"/>
          <w:szCs w:val="19"/>
        </w:rPr>
        <w:t>h00 on the due day</w:t>
      </w:r>
      <w:r w:rsidRPr="004D2D34">
        <w:rPr>
          <w:rFonts w:ascii="Century Gothic" w:hAnsi="Century Gothic"/>
          <w:sz w:val="19"/>
          <w:szCs w:val="19"/>
        </w:rPr>
        <w:t xml:space="preserve">. See course schedule for dates. </w:t>
      </w:r>
    </w:p>
    <w:p w:rsidR="00C550E9" w:rsidRPr="00D4616F" w:rsidRDefault="00C550E9" w:rsidP="00C550E9">
      <w:pPr>
        <w:pStyle w:val="Numbered1"/>
        <w:numPr>
          <w:ilvl w:val="0"/>
          <w:numId w:val="2"/>
        </w:numPr>
        <w:rPr>
          <w:rFonts w:ascii="Century Gothic" w:hAnsi="Century Gothic"/>
          <w:sz w:val="19"/>
          <w:szCs w:val="19"/>
        </w:rPr>
      </w:pPr>
      <w:r w:rsidRPr="004D2D34">
        <w:rPr>
          <w:rFonts w:ascii="Century Gothic" w:hAnsi="Century Gothic"/>
          <w:b/>
          <w:sz w:val="19"/>
          <w:szCs w:val="19"/>
          <w:u w:val="single"/>
        </w:rPr>
        <w:t>Group presentations</w:t>
      </w:r>
      <w:r w:rsidRPr="004D2D34">
        <w:rPr>
          <w:rFonts w:ascii="Century Gothic" w:hAnsi="Century Gothic"/>
          <w:sz w:val="19"/>
          <w:szCs w:val="19"/>
          <w:u w:val="single"/>
        </w:rPr>
        <w:t>:</w:t>
      </w:r>
      <w:r w:rsidRPr="00D4616F">
        <w:rPr>
          <w:rFonts w:ascii="Century Gothic" w:hAnsi="Century Gothic"/>
          <w:sz w:val="19"/>
          <w:szCs w:val="19"/>
        </w:rPr>
        <w:t xml:space="preserve"> At the end of the semester each group will be able to show what they have achieved by presenting a group project. </w:t>
      </w:r>
      <w:r>
        <w:rPr>
          <w:rFonts w:ascii="Century Gothic" w:hAnsi="Century Gothic"/>
          <w:sz w:val="19"/>
          <w:szCs w:val="19"/>
        </w:rPr>
        <w:t>A topic will be allocated to you.</w:t>
      </w:r>
      <w:r w:rsidRPr="00D4616F">
        <w:rPr>
          <w:rFonts w:ascii="Century Gothic" w:hAnsi="Century Gothic"/>
          <w:sz w:val="19"/>
          <w:szCs w:val="19"/>
        </w:rPr>
        <w:t xml:space="preserve"> As emphasis will be placed on co-operative learning formats throughout the course, you will be assessed on the performance of the group as a learning team. </w:t>
      </w:r>
    </w:p>
    <w:p w:rsidR="00C550E9" w:rsidRPr="00C550E9" w:rsidRDefault="00C550E9" w:rsidP="00C550E9">
      <w:pPr>
        <w:pStyle w:val="Numbered1"/>
        <w:numPr>
          <w:ilvl w:val="0"/>
          <w:numId w:val="0"/>
        </w:numPr>
        <w:ind w:left="567"/>
        <w:rPr>
          <w:rFonts w:ascii="Century Gothic" w:hAnsi="Century Gothic"/>
          <w:sz w:val="19"/>
          <w:szCs w:val="19"/>
        </w:rPr>
      </w:pPr>
      <w:r w:rsidRPr="006766A2">
        <w:rPr>
          <w:rFonts w:ascii="Century Gothic" w:hAnsi="Century Gothic"/>
          <w:b/>
          <w:sz w:val="19"/>
          <w:szCs w:val="19"/>
        </w:rPr>
        <w:t>Hand in</w:t>
      </w:r>
      <w:r w:rsidRPr="006766A2">
        <w:rPr>
          <w:rFonts w:ascii="Century Gothic" w:hAnsi="Century Gothic"/>
          <w:sz w:val="19"/>
          <w:szCs w:val="19"/>
        </w:rPr>
        <w:t xml:space="preserve">: One per group, </w:t>
      </w:r>
      <w:r>
        <w:rPr>
          <w:rFonts w:ascii="Century Gothic" w:hAnsi="Century Gothic"/>
          <w:sz w:val="19"/>
          <w:szCs w:val="19"/>
        </w:rPr>
        <w:t xml:space="preserve">at the end of the semester. See course schedule for dates. </w:t>
      </w:r>
    </w:p>
    <w:p w:rsidR="00BF5DC4" w:rsidRDefault="00BF5DC4" w:rsidP="00BF5DC4">
      <w:pPr>
        <w:pStyle w:val="Numbered1"/>
        <w:numPr>
          <w:ilvl w:val="0"/>
          <w:numId w:val="2"/>
        </w:numPr>
        <w:rPr>
          <w:rFonts w:ascii="Century Gothic" w:hAnsi="Century Gothic"/>
          <w:sz w:val="19"/>
          <w:szCs w:val="19"/>
        </w:rPr>
      </w:pPr>
      <w:r w:rsidRPr="001F4E16">
        <w:rPr>
          <w:rFonts w:ascii="Century Gothic" w:hAnsi="Century Gothic"/>
          <w:b/>
          <w:sz w:val="19"/>
          <w:szCs w:val="19"/>
          <w:u w:val="single"/>
        </w:rPr>
        <w:t>Group glossaries</w:t>
      </w:r>
      <w:r w:rsidRPr="001F4E16">
        <w:rPr>
          <w:rFonts w:ascii="Century Gothic" w:hAnsi="Century Gothic"/>
          <w:sz w:val="19"/>
          <w:szCs w:val="19"/>
          <w:u w:val="single"/>
        </w:rPr>
        <w:t>:</w:t>
      </w:r>
      <w:r w:rsidRPr="006B3535">
        <w:rPr>
          <w:rFonts w:ascii="Century Gothic" w:hAnsi="Century Gothic"/>
          <w:sz w:val="19"/>
          <w:szCs w:val="19"/>
        </w:rPr>
        <w:t xml:space="preserve"> Each group is expected to maintain a glossary of “critical terms” which arise in the readings and lectures. Readings will be assigned to different groups. This glossary must be handed in at the end of the semester and will be made available to other groups for consolidation and revision purposes. </w:t>
      </w:r>
    </w:p>
    <w:p w:rsidR="00BF5DC4" w:rsidRPr="00E6162D" w:rsidRDefault="00BF5DC4" w:rsidP="00BF5DC4">
      <w:pPr>
        <w:pStyle w:val="Numbered1"/>
        <w:numPr>
          <w:ilvl w:val="0"/>
          <w:numId w:val="0"/>
        </w:numPr>
        <w:ind w:left="567"/>
        <w:rPr>
          <w:rFonts w:ascii="Century Gothic" w:hAnsi="Century Gothic"/>
          <w:color w:val="0000FF"/>
          <w:sz w:val="19"/>
          <w:szCs w:val="19"/>
        </w:rPr>
      </w:pPr>
      <w:r w:rsidRPr="00D4616F">
        <w:rPr>
          <w:rFonts w:ascii="Century Gothic" w:hAnsi="Century Gothic"/>
          <w:b/>
          <w:sz w:val="19"/>
          <w:szCs w:val="19"/>
        </w:rPr>
        <w:t>Hand in</w:t>
      </w:r>
      <w:r w:rsidRPr="00D4616F">
        <w:rPr>
          <w:rFonts w:ascii="Century Gothic" w:hAnsi="Century Gothic"/>
          <w:sz w:val="19"/>
          <w:szCs w:val="19"/>
        </w:rPr>
        <w:t>: On</w:t>
      </w:r>
      <w:r w:rsidR="00D7062A">
        <w:rPr>
          <w:rFonts w:ascii="Century Gothic" w:hAnsi="Century Gothic"/>
          <w:sz w:val="19"/>
          <w:szCs w:val="19"/>
        </w:rPr>
        <w:t>e per group, at end of semester</w:t>
      </w:r>
      <w:r>
        <w:rPr>
          <w:rFonts w:ascii="Century Gothic" w:hAnsi="Century Gothic"/>
          <w:sz w:val="19"/>
          <w:szCs w:val="19"/>
        </w:rPr>
        <w:t xml:space="preserve">. </w:t>
      </w:r>
      <w:r w:rsidR="00D7062A">
        <w:rPr>
          <w:rFonts w:ascii="Century Gothic" w:hAnsi="Century Gothic"/>
          <w:sz w:val="19"/>
          <w:szCs w:val="19"/>
        </w:rPr>
        <w:t>t</w:t>
      </w:r>
      <w:r w:rsidRPr="00086522">
        <w:rPr>
          <w:rFonts w:ascii="Century Gothic" w:hAnsi="Century Gothic"/>
          <w:sz w:val="19"/>
          <w:szCs w:val="19"/>
        </w:rPr>
        <w:t>o be</w:t>
      </w:r>
      <w:r w:rsidR="000D6E9E">
        <w:rPr>
          <w:rFonts w:ascii="Century Gothic" w:hAnsi="Century Gothic"/>
          <w:sz w:val="19"/>
          <w:szCs w:val="19"/>
        </w:rPr>
        <w:t xml:space="preserve"> </w:t>
      </w:r>
      <w:r w:rsidR="00C550E9" w:rsidRPr="001F4E16">
        <w:rPr>
          <w:rFonts w:ascii="Century Gothic" w:hAnsi="Century Gothic"/>
          <w:b/>
          <w:sz w:val="19"/>
          <w:szCs w:val="19"/>
        </w:rPr>
        <w:t>submitted on VULA</w:t>
      </w:r>
      <w:r w:rsidRPr="001F4E16">
        <w:rPr>
          <w:rFonts w:ascii="Century Gothic" w:hAnsi="Century Gothic"/>
          <w:b/>
          <w:sz w:val="19"/>
          <w:szCs w:val="19"/>
        </w:rPr>
        <w:t xml:space="preserve"> by </w:t>
      </w:r>
      <w:r w:rsidR="00E87228" w:rsidRPr="001F4E16">
        <w:rPr>
          <w:rFonts w:ascii="Century Gothic" w:hAnsi="Century Gothic"/>
          <w:b/>
          <w:sz w:val="19"/>
          <w:szCs w:val="19"/>
        </w:rPr>
        <w:t>16h00</w:t>
      </w:r>
      <w:r w:rsidRPr="00086522">
        <w:rPr>
          <w:rFonts w:ascii="Century Gothic" w:hAnsi="Century Gothic"/>
          <w:sz w:val="19"/>
          <w:szCs w:val="19"/>
        </w:rPr>
        <w:t xml:space="preserve"> </w:t>
      </w:r>
      <w:r w:rsidRPr="001F4E16">
        <w:rPr>
          <w:rFonts w:ascii="Century Gothic" w:hAnsi="Century Gothic"/>
          <w:b/>
          <w:sz w:val="19"/>
          <w:szCs w:val="19"/>
        </w:rPr>
        <w:t>on due date</w:t>
      </w:r>
      <w:r w:rsidRPr="00086522">
        <w:rPr>
          <w:rFonts w:ascii="Century Gothic" w:hAnsi="Century Gothic"/>
          <w:sz w:val="19"/>
          <w:szCs w:val="19"/>
        </w:rPr>
        <w:t>.</w:t>
      </w:r>
      <w:r w:rsidRPr="00E6162D">
        <w:rPr>
          <w:rFonts w:ascii="Century Gothic" w:hAnsi="Century Gothic"/>
          <w:color w:val="0000FF"/>
          <w:sz w:val="19"/>
          <w:szCs w:val="19"/>
        </w:rPr>
        <w:t xml:space="preserve"> </w:t>
      </w:r>
      <w:r>
        <w:rPr>
          <w:rFonts w:ascii="Century Gothic" w:hAnsi="Century Gothic"/>
          <w:sz w:val="19"/>
          <w:szCs w:val="19"/>
        </w:rPr>
        <w:t xml:space="preserve">See course schedule for date. </w:t>
      </w:r>
    </w:p>
    <w:p w:rsidR="00BF5DC4" w:rsidRDefault="00BF5DC4" w:rsidP="00122298">
      <w:pPr>
        <w:pStyle w:val="Numbered1"/>
        <w:numPr>
          <w:ilvl w:val="0"/>
          <w:numId w:val="0"/>
        </w:numPr>
        <w:rPr>
          <w:rFonts w:ascii="Century Gothic" w:hAnsi="Century Gothic"/>
          <w:sz w:val="19"/>
          <w:szCs w:val="19"/>
        </w:rPr>
      </w:pPr>
    </w:p>
    <w:p w:rsidR="00BF5DC4" w:rsidRPr="00D33B7C" w:rsidRDefault="00BF5DC4" w:rsidP="00D33B7C">
      <w:pPr>
        <w:pStyle w:val="Numbered1"/>
        <w:numPr>
          <w:ilvl w:val="0"/>
          <w:numId w:val="0"/>
        </w:numPr>
        <w:rPr>
          <w:rFonts w:ascii="American Typewriter" w:hAnsi="American Typewriter"/>
          <w:sz w:val="20"/>
          <w:szCs w:val="19"/>
        </w:rPr>
      </w:pPr>
      <w:r w:rsidRPr="00830C83">
        <w:rPr>
          <w:rFonts w:ascii="American Typewriter" w:hAnsi="American Typewriter"/>
          <w:sz w:val="20"/>
          <w:szCs w:val="19"/>
        </w:rPr>
        <w:t>INDIVIDUAL WORK</w:t>
      </w:r>
    </w:p>
    <w:p w:rsidR="00BF5DC4" w:rsidRDefault="00D7062A" w:rsidP="00BF5DC4">
      <w:pPr>
        <w:pStyle w:val="Numbered1"/>
        <w:numPr>
          <w:ilvl w:val="0"/>
          <w:numId w:val="2"/>
        </w:numPr>
        <w:rPr>
          <w:rFonts w:ascii="Century Gothic" w:hAnsi="Century Gothic"/>
          <w:sz w:val="19"/>
          <w:szCs w:val="19"/>
        </w:rPr>
      </w:pPr>
      <w:r>
        <w:rPr>
          <w:rFonts w:ascii="Century Gothic" w:hAnsi="Century Gothic"/>
          <w:b/>
          <w:bCs/>
          <w:sz w:val="19"/>
          <w:szCs w:val="19"/>
          <w:u w:val="single"/>
        </w:rPr>
        <w:t>Short individual essay</w:t>
      </w:r>
      <w:r w:rsidR="00BF5DC4" w:rsidRPr="00E87228">
        <w:rPr>
          <w:rFonts w:ascii="Century Gothic" w:hAnsi="Century Gothic"/>
          <w:b/>
          <w:bCs/>
          <w:sz w:val="19"/>
          <w:szCs w:val="19"/>
          <w:u w:val="single"/>
        </w:rPr>
        <w:t>:</w:t>
      </w:r>
      <w:r w:rsidR="00BF5DC4" w:rsidRPr="006B3535">
        <w:rPr>
          <w:rFonts w:ascii="Century Gothic" w:hAnsi="Century Gothic"/>
          <w:b/>
          <w:bCs/>
          <w:sz w:val="19"/>
          <w:szCs w:val="19"/>
        </w:rPr>
        <w:t xml:space="preserve"> </w:t>
      </w:r>
      <w:r w:rsidR="00BF5DC4" w:rsidRPr="006B3535">
        <w:rPr>
          <w:rFonts w:ascii="Century Gothic" w:hAnsi="Century Gothic"/>
          <w:sz w:val="19"/>
          <w:szCs w:val="19"/>
        </w:rPr>
        <w:t xml:space="preserve">You will be required to complete </w:t>
      </w:r>
      <w:r w:rsidR="00BF5DC4" w:rsidRPr="00E87228">
        <w:rPr>
          <w:rFonts w:ascii="Century Gothic" w:hAnsi="Century Gothic"/>
          <w:b/>
          <w:sz w:val="19"/>
          <w:szCs w:val="19"/>
        </w:rPr>
        <w:t xml:space="preserve">one </w:t>
      </w:r>
      <w:r w:rsidR="00AB2988">
        <w:rPr>
          <w:rFonts w:ascii="Century Gothic" w:hAnsi="Century Gothic"/>
          <w:b/>
          <w:sz w:val="19"/>
          <w:szCs w:val="19"/>
        </w:rPr>
        <w:t>2000</w:t>
      </w:r>
      <w:r w:rsidR="00C550E9" w:rsidRPr="00E87228">
        <w:rPr>
          <w:rFonts w:ascii="Century Gothic" w:hAnsi="Century Gothic"/>
          <w:b/>
          <w:sz w:val="19"/>
          <w:szCs w:val="19"/>
        </w:rPr>
        <w:t xml:space="preserve"> word essay</w:t>
      </w:r>
      <w:r w:rsidR="00C550E9">
        <w:rPr>
          <w:rFonts w:ascii="Century Gothic" w:hAnsi="Century Gothic"/>
          <w:sz w:val="19"/>
          <w:szCs w:val="19"/>
        </w:rPr>
        <w:t xml:space="preserve"> on </w:t>
      </w:r>
      <w:r w:rsidR="00BF5DC4" w:rsidRPr="006B3535">
        <w:rPr>
          <w:rFonts w:ascii="Century Gothic" w:hAnsi="Century Gothic"/>
          <w:sz w:val="19"/>
          <w:szCs w:val="19"/>
        </w:rPr>
        <w:t>some theoretical aspect of the course, relating to a contemporary social issue of ide</w:t>
      </w:r>
      <w:r w:rsidR="00C550E9">
        <w:rPr>
          <w:rFonts w:ascii="Century Gothic" w:hAnsi="Century Gothic"/>
          <w:sz w:val="19"/>
          <w:szCs w:val="19"/>
        </w:rPr>
        <w:t xml:space="preserve">ntity and/or </w:t>
      </w:r>
      <w:r w:rsidR="00C550E9">
        <w:rPr>
          <w:rFonts w:ascii="Century Gothic" w:hAnsi="Century Gothic"/>
          <w:sz w:val="19"/>
          <w:szCs w:val="19"/>
        </w:rPr>
        <w:lastRenderedPageBreak/>
        <w:t>difference. This topic</w:t>
      </w:r>
      <w:r w:rsidR="00BF5DC4" w:rsidRPr="006B3535">
        <w:rPr>
          <w:rFonts w:ascii="Century Gothic" w:hAnsi="Century Gothic"/>
          <w:sz w:val="19"/>
          <w:szCs w:val="19"/>
        </w:rPr>
        <w:t xml:space="preserve"> will be made available later in the semester. </w:t>
      </w:r>
    </w:p>
    <w:p w:rsidR="00BF5DC4" w:rsidRPr="00C63466" w:rsidRDefault="00BF5DC4" w:rsidP="00BF5DC4">
      <w:pPr>
        <w:pStyle w:val="Numbered1"/>
        <w:numPr>
          <w:ilvl w:val="0"/>
          <w:numId w:val="0"/>
        </w:numPr>
        <w:ind w:left="567"/>
        <w:rPr>
          <w:rFonts w:ascii="Century Gothic" w:hAnsi="Century Gothic"/>
          <w:sz w:val="19"/>
          <w:szCs w:val="19"/>
        </w:rPr>
      </w:pPr>
      <w:r w:rsidRPr="00D4616F">
        <w:rPr>
          <w:rFonts w:ascii="Century Gothic" w:hAnsi="Century Gothic"/>
          <w:b/>
          <w:sz w:val="19"/>
          <w:szCs w:val="19"/>
        </w:rPr>
        <w:t>Hand in:</w:t>
      </w:r>
      <w:r w:rsidRPr="00D4616F">
        <w:rPr>
          <w:rFonts w:ascii="Century Gothic" w:hAnsi="Century Gothic"/>
          <w:sz w:val="19"/>
          <w:szCs w:val="19"/>
        </w:rPr>
        <w:t xml:space="preserve"> One assignment, near the middle of the course (please see schedule for date</w:t>
      </w:r>
      <w:r w:rsidRPr="00C63466">
        <w:rPr>
          <w:rFonts w:ascii="Century Gothic" w:hAnsi="Century Gothic"/>
          <w:sz w:val="19"/>
          <w:szCs w:val="19"/>
        </w:rPr>
        <w:t xml:space="preserve">). </w:t>
      </w:r>
      <w:r w:rsidR="00E87228">
        <w:rPr>
          <w:rFonts w:ascii="Century Gothic" w:hAnsi="Century Gothic"/>
          <w:sz w:val="19"/>
          <w:szCs w:val="19"/>
        </w:rPr>
        <w:t xml:space="preserve">It must be </w:t>
      </w:r>
      <w:r w:rsidR="00C550E9" w:rsidRPr="00E87228">
        <w:rPr>
          <w:rFonts w:ascii="Century Gothic" w:hAnsi="Century Gothic"/>
          <w:b/>
          <w:sz w:val="19"/>
          <w:szCs w:val="19"/>
        </w:rPr>
        <w:t>submitted on VULA</w:t>
      </w:r>
      <w:r w:rsidR="004E1113">
        <w:rPr>
          <w:rFonts w:ascii="Century Gothic" w:hAnsi="Century Gothic"/>
          <w:b/>
          <w:sz w:val="19"/>
          <w:szCs w:val="19"/>
        </w:rPr>
        <w:t xml:space="preserve"> </w:t>
      </w:r>
      <w:r w:rsidRPr="00E87228">
        <w:rPr>
          <w:rFonts w:ascii="Century Gothic" w:hAnsi="Century Gothic"/>
          <w:b/>
          <w:sz w:val="19"/>
          <w:szCs w:val="19"/>
        </w:rPr>
        <w:t xml:space="preserve">by </w:t>
      </w:r>
      <w:r w:rsidR="00E87228" w:rsidRPr="00E87228">
        <w:rPr>
          <w:rFonts w:ascii="Century Gothic" w:hAnsi="Century Gothic"/>
          <w:b/>
          <w:sz w:val="19"/>
          <w:szCs w:val="19"/>
        </w:rPr>
        <w:t>16h00</w:t>
      </w:r>
      <w:r w:rsidRPr="00E87228">
        <w:rPr>
          <w:rFonts w:ascii="Century Gothic" w:hAnsi="Century Gothic"/>
          <w:b/>
          <w:sz w:val="19"/>
          <w:szCs w:val="19"/>
        </w:rPr>
        <w:t xml:space="preserve"> on the due date.</w:t>
      </w:r>
      <w:r w:rsidRPr="00C63466">
        <w:rPr>
          <w:rFonts w:ascii="Century Gothic" w:hAnsi="Century Gothic"/>
          <w:sz w:val="19"/>
          <w:szCs w:val="19"/>
        </w:rPr>
        <w:t xml:space="preserve">  Late submissions are penalised according to standard departmental procedures.</w:t>
      </w:r>
      <w:r w:rsidRPr="00C63466">
        <w:rPr>
          <w:rFonts w:ascii="Century Gothic" w:hAnsi="Century Gothic"/>
          <w:b/>
          <w:bCs/>
          <w:sz w:val="19"/>
          <w:szCs w:val="19"/>
        </w:rPr>
        <w:t xml:space="preserve">   </w:t>
      </w:r>
    </w:p>
    <w:p w:rsidR="00EC0D0D" w:rsidRDefault="00D7062A" w:rsidP="00EC0D0D">
      <w:pPr>
        <w:pStyle w:val="Numbered1"/>
        <w:numPr>
          <w:ilvl w:val="0"/>
          <w:numId w:val="2"/>
        </w:numPr>
        <w:rPr>
          <w:rFonts w:ascii="Century Gothic" w:hAnsi="Century Gothic"/>
          <w:sz w:val="19"/>
          <w:szCs w:val="19"/>
        </w:rPr>
      </w:pPr>
      <w:r>
        <w:rPr>
          <w:rFonts w:ascii="Century Gothic" w:hAnsi="Century Gothic"/>
          <w:b/>
          <w:bCs/>
          <w:sz w:val="19"/>
          <w:szCs w:val="19"/>
          <w:u w:val="single"/>
        </w:rPr>
        <w:t xml:space="preserve">Long individual essay </w:t>
      </w:r>
      <w:r w:rsidR="00BF5DC4" w:rsidRPr="00E87228">
        <w:rPr>
          <w:rFonts w:ascii="Century Gothic" w:hAnsi="Century Gothic"/>
          <w:b/>
          <w:bCs/>
          <w:sz w:val="19"/>
          <w:szCs w:val="19"/>
          <w:u w:val="single"/>
        </w:rPr>
        <w:t>:</w:t>
      </w:r>
      <w:r w:rsidR="00BF5DC4" w:rsidRPr="00D4616F">
        <w:rPr>
          <w:rFonts w:ascii="Century Gothic" w:hAnsi="Century Gothic"/>
          <w:b/>
          <w:bCs/>
          <w:sz w:val="19"/>
          <w:szCs w:val="19"/>
        </w:rPr>
        <w:t xml:space="preserve"> </w:t>
      </w:r>
      <w:r w:rsidR="00BF5DC4" w:rsidRPr="00D4616F">
        <w:rPr>
          <w:rFonts w:ascii="Century Gothic" w:hAnsi="Century Gothic"/>
          <w:sz w:val="19"/>
          <w:szCs w:val="19"/>
        </w:rPr>
        <w:t>You wi</w:t>
      </w:r>
      <w:r w:rsidR="00EC0D0D">
        <w:rPr>
          <w:rFonts w:ascii="Century Gothic" w:hAnsi="Century Gothic"/>
          <w:sz w:val="19"/>
          <w:szCs w:val="19"/>
        </w:rPr>
        <w:t xml:space="preserve">ll be required to </w:t>
      </w:r>
      <w:r w:rsidR="00EC0D0D" w:rsidRPr="00E87228">
        <w:rPr>
          <w:rFonts w:ascii="Century Gothic" w:hAnsi="Century Gothic"/>
          <w:b/>
          <w:sz w:val="19"/>
          <w:szCs w:val="19"/>
        </w:rPr>
        <w:t xml:space="preserve">complete one </w:t>
      </w:r>
      <w:r w:rsidR="00D33B7C">
        <w:rPr>
          <w:rFonts w:ascii="Century Gothic" w:hAnsi="Century Gothic"/>
          <w:b/>
          <w:sz w:val="19"/>
          <w:szCs w:val="19"/>
        </w:rPr>
        <w:t>45</w:t>
      </w:r>
      <w:r w:rsidR="00AB2988">
        <w:rPr>
          <w:rFonts w:ascii="Century Gothic" w:hAnsi="Century Gothic"/>
          <w:b/>
          <w:sz w:val="19"/>
          <w:szCs w:val="19"/>
        </w:rPr>
        <w:t xml:space="preserve">00 </w:t>
      </w:r>
      <w:r w:rsidR="00C550E9" w:rsidRPr="00E87228">
        <w:rPr>
          <w:rFonts w:ascii="Century Gothic" w:hAnsi="Century Gothic"/>
          <w:b/>
          <w:sz w:val="19"/>
          <w:szCs w:val="19"/>
        </w:rPr>
        <w:t>word</w:t>
      </w:r>
      <w:r w:rsidR="00C550E9">
        <w:rPr>
          <w:rFonts w:ascii="Century Gothic" w:hAnsi="Century Gothic"/>
          <w:sz w:val="19"/>
          <w:szCs w:val="19"/>
        </w:rPr>
        <w:t xml:space="preserve"> </w:t>
      </w:r>
      <w:r w:rsidR="00E87228" w:rsidRPr="00E87228">
        <w:rPr>
          <w:rFonts w:ascii="Century Gothic" w:hAnsi="Century Gothic"/>
          <w:b/>
          <w:sz w:val="19"/>
          <w:szCs w:val="19"/>
        </w:rPr>
        <w:t>essay</w:t>
      </w:r>
      <w:r w:rsidR="00E87228">
        <w:rPr>
          <w:rFonts w:ascii="Century Gothic" w:hAnsi="Century Gothic"/>
          <w:sz w:val="19"/>
          <w:szCs w:val="19"/>
        </w:rPr>
        <w:t xml:space="preserve"> </w:t>
      </w:r>
      <w:r w:rsidR="00BF5DC4" w:rsidRPr="00D4616F">
        <w:rPr>
          <w:rFonts w:ascii="Century Gothic" w:hAnsi="Century Gothic"/>
          <w:sz w:val="19"/>
          <w:szCs w:val="19"/>
        </w:rPr>
        <w:t xml:space="preserve">on some theoretical aspect of the course, relating to a contemporary social issue of identity and/or difference. These topics will be made available later in the semester. </w:t>
      </w:r>
    </w:p>
    <w:p w:rsidR="00EC0D0D" w:rsidRDefault="00BF5DC4" w:rsidP="00EC0D0D">
      <w:pPr>
        <w:pStyle w:val="Numbered1"/>
        <w:numPr>
          <w:ilvl w:val="0"/>
          <w:numId w:val="0"/>
        </w:numPr>
        <w:ind w:left="567"/>
        <w:rPr>
          <w:rFonts w:ascii="Century Gothic" w:hAnsi="Century Gothic"/>
          <w:sz w:val="19"/>
          <w:szCs w:val="19"/>
        </w:rPr>
      </w:pPr>
      <w:r w:rsidRPr="00EC0D0D">
        <w:rPr>
          <w:rFonts w:ascii="Century Gothic" w:hAnsi="Century Gothic"/>
          <w:b/>
          <w:sz w:val="19"/>
          <w:szCs w:val="19"/>
        </w:rPr>
        <w:t>Hand in:</w:t>
      </w:r>
      <w:r w:rsidRPr="00EC0D0D">
        <w:rPr>
          <w:rFonts w:ascii="Century Gothic" w:hAnsi="Century Gothic"/>
          <w:sz w:val="19"/>
          <w:szCs w:val="19"/>
        </w:rPr>
        <w:t xml:space="preserve"> One assignment, at the end of the semester (</w:t>
      </w:r>
      <w:r w:rsidR="00C63466" w:rsidRPr="00EC0D0D">
        <w:rPr>
          <w:rFonts w:ascii="Century Gothic" w:hAnsi="Century Gothic"/>
          <w:sz w:val="19"/>
          <w:szCs w:val="19"/>
        </w:rPr>
        <w:t xml:space="preserve">please see </w:t>
      </w:r>
      <w:r w:rsidRPr="00EC0D0D">
        <w:rPr>
          <w:rFonts w:ascii="Century Gothic" w:hAnsi="Century Gothic"/>
          <w:sz w:val="19"/>
          <w:szCs w:val="19"/>
        </w:rPr>
        <w:t xml:space="preserve">schedule for date). </w:t>
      </w:r>
      <w:r w:rsidR="00E87228">
        <w:rPr>
          <w:rFonts w:ascii="Century Gothic" w:hAnsi="Century Gothic"/>
          <w:sz w:val="19"/>
          <w:szCs w:val="19"/>
        </w:rPr>
        <w:t>It must be</w:t>
      </w:r>
      <w:r w:rsidR="00C550E9" w:rsidRPr="00EC0D0D">
        <w:rPr>
          <w:rFonts w:ascii="Century Gothic" w:hAnsi="Century Gothic"/>
          <w:sz w:val="19"/>
          <w:szCs w:val="19"/>
        </w:rPr>
        <w:t xml:space="preserve"> </w:t>
      </w:r>
      <w:r w:rsidR="00C550E9" w:rsidRPr="00E87228">
        <w:rPr>
          <w:rFonts w:ascii="Century Gothic" w:hAnsi="Century Gothic"/>
          <w:b/>
          <w:sz w:val="19"/>
          <w:szCs w:val="19"/>
        </w:rPr>
        <w:t>submitted on VULA</w:t>
      </w:r>
      <w:r w:rsidR="004F6EB1">
        <w:rPr>
          <w:rFonts w:ascii="Century Gothic" w:hAnsi="Century Gothic"/>
          <w:b/>
          <w:sz w:val="19"/>
          <w:szCs w:val="19"/>
        </w:rPr>
        <w:t xml:space="preserve"> </w:t>
      </w:r>
      <w:r w:rsidR="00C550E9" w:rsidRPr="00E87228">
        <w:rPr>
          <w:rFonts w:ascii="Century Gothic" w:hAnsi="Century Gothic"/>
          <w:b/>
          <w:sz w:val="19"/>
          <w:szCs w:val="19"/>
        </w:rPr>
        <w:t xml:space="preserve">by </w:t>
      </w:r>
      <w:r w:rsidR="00E87228" w:rsidRPr="00E87228">
        <w:rPr>
          <w:rFonts w:ascii="Century Gothic" w:hAnsi="Century Gothic"/>
          <w:b/>
          <w:sz w:val="19"/>
          <w:szCs w:val="19"/>
        </w:rPr>
        <w:t>16h00</w:t>
      </w:r>
      <w:r w:rsidR="00C550E9" w:rsidRPr="00E87228">
        <w:rPr>
          <w:rFonts w:ascii="Century Gothic" w:hAnsi="Century Gothic"/>
          <w:b/>
          <w:sz w:val="19"/>
          <w:szCs w:val="19"/>
        </w:rPr>
        <w:t xml:space="preserve"> on the due date</w:t>
      </w:r>
      <w:r w:rsidR="00C550E9" w:rsidRPr="00EC0D0D">
        <w:rPr>
          <w:rFonts w:ascii="Century Gothic" w:hAnsi="Century Gothic"/>
          <w:sz w:val="19"/>
          <w:szCs w:val="19"/>
        </w:rPr>
        <w:t>.  Late submissions are penalised according to standard departmental procedures.</w:t>
      </w:r>
      <w:r w:rsidR="00C550E9" w:rsidRPr="00EC0D0D">
        <w:rPr>
          <w:rFonts w:ascii="Century Gothic" w:hAnsi="Century Gothic"/>
          <w:b/>
          <w:bCs/>
          <w:sz w:val="19"/>
          <w:szCs w:val="19"/>
        </w:rPr>
        <w:t xml:space="preserve">   </w:t>
      </w:r>
    </w:p>
    <w:p w:rsidR="00EC0D0D" w:rsidRPr="00EC0D0D" w:rsidRDefault="00BF5DC4" w:rsidP="00EC0D0D">
      <w:pPr>
        <w:pStyle w:val="Numbered1"/>
        <w:numPr>
          <w:ilvl w:val="0"/>
          <w:numId w:val="2"/>
        </w:numPr>
        <w:rPr>
          <w:rFonts w:ascii="Century Gothic" w:hAnsi="Century Gothic"/>
          <w:sz w:val="19"/>
          <w:szCs w:val="19"/>
        </w:rPr>
      </w:pPr>
      <w:r w:rsidRPr="00BC324C">
        <w:rPr>
          <w:rFonts w:ascii="Century Gothic" w:hAnsi="Century Gothic"/>
          <w:b/>
          <w:bCs/>
          <w:sz w:val="19"/>
          <w:szCs w:val="19"/>
          <w:u w:val="single"/>
        </w:rPr>
        <w:t>Exams:</w:t>
      </w:r>
      <w:r w:rsidRPr="00EC0D0D">
        <w:rPr>
          <w:rFonts w:ascii="Century Gothic" w:hAnsi="Century Gothic"/>
          <w:b/>
          <w:bCs/>
          <w:sz w:val="19"/>
          <w:szCs w:val="19"/>
        </w:rPr>
        <w:t xml:space="preserve"> </w:t>
      </w:r>
      <w:r w:rsidRPr="00EC0D0D">
        <w:rPr>
          <w:rFonts w:ascii="Century Gothic" w:hAnsi="Century Gothic"/>
          <w:sz w:val="19"/>
          <w:szCs w:val="19"/>
        </w:rPr>
        <w:t xml:space="preserve">You have </w:t>
      </w:r>
      <w:r w:rsidRPr="00E87228">
        <w:rPr>
          <w:rFonts w:ascii="Century Gothic" w:hAnsi="Century Gothic"/>
          <w:b/>
          <w:sz w:val="19"/>
          <w:szCs w:val="19"/>
        </w:rPr>
        <w:t>one two-hour exam</w:t>
      </w:r>
      <w:r w:rsidRPr="00EC0D0D">
        <w:rPr>
          <w:rFonts w:ascii="Century Gothic" w:hAnsi="Century Gothic"/>
          <w:sz w:val="19"/>
          <w:szCs w:val="19"/>
        </w:rPr>
        <w:t>. You will have to answer two exam questions. One (out of a choice of two) will focus on a theoretical aspect of the course, a</w:t>
      </w:r>
      <w:r w:rsidR="00EC0D0D">
        <w:rPr>
          <w:rFonts w:ascii="Century Gothic" w:hAnsi="Century Gothic"/>
          <w:sz w:val="19"/>
          <w:szCs w:val="19"/>
        </w:rPr>
        <w:t>nd one (out of a choice of two</w:t>
      </w:r>
      <w:r w:rsidRPr="00EC0D0D">
        <w:rPr>
          <w:rFonts w:ascii="Century Gothic" w:hAnsi="Century Gothic"/>
          <w:sz w:val="19"/>
          <w:szCs w:val="19"/>
        </w:rPr>
        <w:t>) will require application of theoretical understanding to a particular contemporary social issues.</w:t>
      </w:r>
    </w:p>
    <w:p w:rsidR="00EC0D0D" w:rsidRDefault="00EC0D0D" w:rsidP="00C550E9">
      <w:pPr>
        <w:pStyle w:val="Numbered1"/>
        <w:numPr>
          <w:ilvl w:val="0"/>
          <w:numId w:val="0"/>
        </w:numPr>
        <w:ind w:left="567"/>
        <w:rPr>
          <w:rFonts w:ascii="Century Gothic" w:hAnsi="Century Gothic"/>
          <w:sz w:val="19"/>
          <w:szCs w:val="19"/>
        </w:rPr>
      </w:pPr>
    </w:p>
    <w:p w:rsidR="00BF5DC4" w:rsidRPr="004B37DF" w:rsidRDefault="00EC0D0D" w:rsidP="00122298">
      <w:pPr>
        <w:pStyle w:val="Numbered1"/>
        <w:numPr>
          <w:ilvl w:val="0"/>
          <w:numId w:val="0"/>
        </w:numPr>
        <w:rPr>
          <w:rFonts w:ascii="Century Gothic" w:hAnsi="Century Gothic"/>
          <w:b/>
          <w:i/>
          <w:sz w:val="19"/>
          <w:szCs w:val="19"/>
        </w:rPr>
      </w:pPr>
      <w:r w:rsidRPr="004B37DF">
        <w:rPr>
          <w:rFonts w:ascii="Century Gothic" w:hAnsi="Century Gothic"/>
          <w:b/>
          <w:i/>
          <w:sz w:val="19"/>
          <w:szCs w:val="22"/>
          <w:lang w:eastAsia="ar-SA"/>
        </w:rPr>
        <w:t xml:space="preserve">Please remember that </w:t>
      </w:r>
      <w:r w:rsidRPr="004B37DF">
        <w:rPr>
          <w:rFonts w:ascii="Century Gothic" w:hAnsi="Century Gothic"/>
          <w:b/>
          <w:i/>
          <w:sz w:val="19"/>
          <w:szCs w:val="22"/>
          <w:u w:val="single"/>
          <w:lang w:eastAsia="ar-SA"/>
        </w:rPr>
        <w:t>all</w:t>
      </w:r>
      <w:r w:rsidRPr="004B37DF">
        <w:rPr>
          <w:rFonts w:ascii="Century Gothic" w:hAnsi="Century Gothic"/>
          <w:b/>
          <w:i/>
          <w:sz w:val="19"/>
          <w:szCs w:val="22"/>
          <w:lang w:eastAsia="ar-SA"/>
        </w:rPr>
        <w:t xml:space="preserve"> essays, response </w:t>
      </w:r>
      <w:r w:rsidR="004B37DF" w:rsidRPr="004B37DF">
        <w:rPr>
          <w:rFonts w:ascii="Century Gothic" w:hAnsi="Century Gothic"/>
          <w:b/>
          <w:i/>
          <w:sz w:val="19"/>
          <w:szCs w:val="22"/>
          <w:lang w:eastAsia="ar-SA"/>
        </w:rPr>
        <w:t>papers and group assignment are</w:t>
      </w:r>
      <w:r w:rsidRPr="004B37DF">
        <w:rPr>
          <w:rFonts w:ascii="Century Gothic" w:hAnsi="Century Gothic"/>
          <w:b/>
          <w:i/>
          <w:sz w:val="19"/>
          <w:szCs w:val="22"/>
          <w:lang w:eastAsia="ar-SA"/>
        </w:rPr>
        <w:t xml:space="preserve"> pieces of academic writing, and you should pay attention to academic conventions of style, presentation and referencing</w:t>
      </w:r>
    </w:p>
    <w:p w:rsidR="00BF5DC4" w:rsidRPr="006B3535" w:rsidRDefault="00BF5DC4" w:rsidP="00BF5DC4">
      <w:pPr>
        <w:pStyle w:val="Numbered1"/>
        <w:numPr>
          <w:ilvl w:val="0"/>
          <w:numId w:val="0"/>
        </w:numPr>
        <w:ind w:left="567" w:hanging="567"/>
        <w:rPr>
          <w:rFonts w:ascii="Century Gothic" w:hAnsi="Century Gothic"/>
          <w:sz w:val="19"/>
          <w:szCs w:val="19"/>
        </w:rPr>
      </w:pPr>
    </w:p>
    <w:p w:rsidR="00BF5DC4" w:rsidRPr="00830C83" w:rsidRDefault="00BF5DC4" w:rsidP="00BF5DC4">
      <w:pPr>
        <w:rPr>
          <w:rFonts w:ascii="American Typewriter" w:hAnsi="American Typewriter"/>
          <w:sz w:val="20"/>
          <w:szCs w:val="19"/>
        </w:rPr>
      </w:pPr>
      <w:r w:rsidRPr="00830C83">
        <w:rPr>
          <w:rFonts w:ascii="American Typewriter" w:hAnsi="American Typewriter"/>
          <w:b/>
          <w:bCs/>
          <w:caps/>
          <w:sz w:val="20"/>
          <w:szCs w:val="19"/>
        </w:rPr>
        <w:t>Assignments and Evaluation - Breakdown</w:t>
      </w:r>
    </w:p>
    <w:p w:rsidR="00BF5DC4" w:rsidRPr="006B3535" w:rsidRDefault="00BF5DC4" w:rsidP="00BF5DC4">
      <w:pPr>
        <w:rPr>
          <w:rFonts w:ascii="Century Gothic" w:hAnsi="Century Gothic"/>
          <w:sz w:val="19"/>
          <w:szCs w:val="19"/>
        </w:rPr>
      </w:pPr>
    </w:p>
    <w:p w:rsidR="00BF5DC4" w:rsidRPr="006B3535" w:rsidRDefault="00BF5DC4" w:rsidP="00BF5DC4">
      <w:pPr>
        <w:rPr>
          <w:rFonts w:ascii="Century Gothic" w:hAnsi="Century Gothic"/>
          <w:sz w:val="19"/>
          <w:szCs w:val="19"/>
        </w:rPr>
      </w:pPr>
      <w:r w:rsidRPr="006B3535">
        <w:rPr>
          <w:rFonts w:ascii="Century Gothic" w:hAnsi="Century Gothic"/>
          <w:sz w:val="19"/>
          <w:szCs w:val="19"/>
        </w:rPr>
        <w:t xml:space="preserve">Evaluation for this course will be (a) ongoing and cumulative and (b) both group-based and individual. </w:t>
      </w:r>
    </w:p>
    <w:p w:rsidR="00D032CD" w:rsidRDefault="00D032CD" w:rsidP="00D0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Century Gothic" w:hAnsi="Century Gothic" w:cs="Century Gothic"/>
          <w:sz w:val="20"/>
          <w:szCs w:val="20"/>
          <w:lang w:val="en-US"/>
        </w:rPr>
        <w:t xml:space="preserve"> </w:t>
      </w:r>
    </w:p>
    <w:tbl>
      <w:tblPr>
        <w:tblStyle w:val="TableGrid"/>
        <w:tblW w:w="0" w:type="auto"/>
        <w:tblLook w:val="00BF" w:firstRow="1" w:lastRow="0" w:firstColumn="1" w:lastColumn="0" w:noHBand="0" w:noVBand="0"/>
      </w:tblPr>
      <w:tblGrid>
        <w:gridCol w:w="5958"/>
        <w:gridCol w:w="1620"/>
        <w:gridCol w:w="1350"/>
      </w:tblGrid>
      <w:tr w:rsidR="00D032CD" w:rsidRPr="00D032CD">
        <w:tc>
          <w:tcPr>
            <w:tcW w:w="5958" w:type="dxa"/>
          </w:tcPr>
          <w:p w:rsidR="00D032CD" w:rsidRPr="00D032CD" w:rsidRDefault="00D032CD">
            <w:pPr>
              <w:rPr>
                <w:rFonts w:ascii="Century Gothic" w:hAnsi="Century Gothic" w:cs="Century Gothic"/>
                <w:b/>
                <w:bCs/>
                <w:sz w:val="20"/>
                <w:szCs w:val="20"/>
                <w:lang w:val="en-US"/>
              </w:rPr>
            </w:pPr>
          </w:p>
        </w:tc>
        <w:tc>
          <w:tcPr>
            <w:tcW w:w="1620" w:type="dxa"/>
          </w:tcPr>
          <w:p w:rsidR="00D032CD" w:rsidRPr="00D032CD" w:rsidRDefault="00D032CD" w:rsidP="00122298">
            <w:pPr>
              <w:jc w:val="center"/>
              <w:rPr>
                <w:rFonts w:ascii="Century Gothic" w:hAnsi="Century Gothic" w:cs="Century Gothic"/>
                <w:b/>
                <w:bCs/>
                <w:sz w:val="20"/>
                <w:szCs w:val="20"/>
                <w:lang w:val="en-US"/>
              </w:rPr>
            </w:pPr>
            <w:r w:rsidRPr="00D032CD">
              <w:rPr>
                <w:rFonts w:ascii="Century Gothic" w:hAnsi="Century Gothic" w:cs="Century Gothic"/>
                <w:b/>
                <w:bCs/>
                <w:sz w:val="20"/>
                <w:szCs w:val="20"/>
                <w:lang w:val="en-US"/>
              </w:rPr>
              <w:t>Marks</w:t>
            </w:r>
          </w:p>
        </w:tc>
        <w:tc>
          <w:tcPr>
            <w:tcW w:w="1350" w:type="dxa"/>
          </w:tcPr>
          <w:p w:rsidR="00D032CD" w:rsidRPr="007D1C6B" w:rsidRDefault="00D032CD" w:rsidP="00122298">
            <w:pPr>
              <w:jc w:val="center"/>
              <w:rPr>
                <w:rFonts w:ascii="Helvetica" w:hAnsi="Helvetica" w:cs="Helvetica"/>
                <w:lang w:val="en-US"/>
              </w:rPr>
            </w:pPr>
            <w:r w:rsidRPr="007D1C6B">
              <w:rPr>
                <w:rFonts w:ascii="Century Gothic" w:hAnsi="Century Gothic" w:cs="Century Gothic"/>
                <w:b/>
                <w:bCs/>
                <w:sz w:val="20"/>
                <w:szCs w:val="20"/>
                <w:lang w:val="en-US"/>
              </w:rPr>
              <w:t>% of Final Mark</w:t>
            </w:r>
          </w:p>
        </w:tc>
      </w:tr>
      <w:tr w:rsidR="00D032CD" w:rsidRPr="00D032CD">
        <w:tc>
          <w:tcPr>
            <w:tcW w:w="5958" w:type="dxa"/>
            <w:shd w:val="clear" w:color="auto" w:fill="BFBFBF" w:themeFill="background1" w:themeFillShade="BF"/>
          </w:tcPr>
          <w:p w:rsidR="00D032CD" w:rsidRPr="00D032CD" w:rsidRDefault="00D032CD">
            <w:pPr>
              <w:rPr>
                <w:rFonts w:ascii="Century Gothic" w:hAnsi="Century Gothic" w:cs="Century Gothic"/>
                <w:b/>
                <w:bCs/>
                <w:sz w:val="19"/>
                <w:szCs w:val="20"/>
                <w:lang w:val="en-US"/>
              </w:rPr>
            </w:pPr>
            <w:r w:rsidRPr="00D032CD">
              <w:rPr>
                <w:rFonts w:ascii="Century Gothic" w:hAnsi="Century Gothic" w:cs="Century Gothic"/>
                <w:b/>
                <w:bCs/>
                <w:sz w:val="19"/>
                <w:szCs w:val="20"/>
                <w:lang w:val="en-US"/>
              </w:rPr>
              <w:t>Group marks</w:t>
            </w:r>
          </w:p>
        </w:tc>
        <w:tc>
          <w:tcPr>
            <w:tcW w:w="1620" w:type="dxa"/>
            <w:shd w:val="clear" w:color="auto" w:fill="BFBFBF" w:themeFill="background1" w:themeFillShade="BF"/>
          </w:tcPr>
          <w:p w:rsidR="00D032CD" w:rsidRPr="00D032CD" w:rsidRDefault="00D032CD" w:rsidP="00122298">
            <w:pPr>
              <w:jc w:val="center"/>
              <w:rPr>
                <w:rFonts w:ascii="Century Gothic" w:hAnsi="Century Gothic" w:cs="Century Gothic"/>
                <w:b/>
                <w:bCs/>
                <w:sz w:val="19"/>
                <w:szCs w:val="20"/>
                <w:lang w:val="en-US"/>
              </w:rPr>
            </w:pPr>
            <w:r w:rsidRPr="00D032CD">
              <w:rPr>
                <w:rFonts w:ascii="Century Gothic" w:hAnsi="Century Gothic" w:cs="Century Gothic"/>
                <w:b/>
                <w:bCs/>
                <w:sz w:val="19"/>
                <w:szCs w:val="20"/>
                <w:lang w:val="en-US"/>
              </w:rPr>
              <w:t>50</w:t>
            </w:r>
          </w:p>
        </w:tc>
        <w:tc>
          <w:tcPr>
            <w:tcW w:w="1350" w:type="dxa"/>
            <w:shd w:val="clear" w:color="auto" w:fill="BFBFBF" w:themeFill="background1" w:themeFillShade="BF"/>
          </w:tcPr>
          <w:p w:rsidR="00D032CD" w:rsidRPr="007D1C6B" w:rsidRDefault="00D032CD" w:rsidP="00122298">
            <w:pPr>
              <w:jc w:val="center"/>
              <w:rPr>
                <w:rFonts w:ascii="Helvetica" w:hAnsi="Helvetica" w:cs="Helvetica"/>
                <w:sz w:val="19"/>
                <w:lang w:val="en-US"/>
              </w:rPr>
            </w:pPr>
            <w:r w:rsidRPr="007D1C6B">
              <w:rPr>
                <w:rFonts w:ascii="Century Gothic" w:hAnsi="Century Gothic" w:cs="Century Gothic"/>
                <w:b/>
                <w:bCs/>
                <w:sz w:val="19"/>
                <w:szCs w:val="20"/>
                <w:lang w:val="en-US"/>
              </w:rPr>
              <w:t>25%</w:t>
            </w:r>
          </w:p>
        </w:tc>
      </w:tr>
      <w:tr w:rsidR="00D032CD" w:rsidRPr="00D032CD">
        <w:tc>
          <w:tcPr>
            <w:tcW w:w="5958" w:type="dxa"/>
          </w:tcPr>
          <w:p w:rsidR="00D032CD" w:rsidRPr="00D032CD" w:rsidRDefault="00D032CD">
            <w:pPr>
              <w:rPr>
                <w:rFonts w:ascii="Century Gothic" w:hAnsi="Century Gothic" w:cs="Century Gothic"/>
                <w:sz w:val="19"/>
                <w:szCs w:val="20"/>
                <w:lang w:val="en-US"/>
              </w:rPr>
            </w:pPr>
            <w:r w:rsidRPr="00D032CD">
              <w:rPr>
                <w:rFonts w:ascii="Century Gothic" w:hAnsi="Century Gothic" w:cs="Century Gothic"/>
                <w:sz w:val="19"/>
                <w:szCs w:val="20"/>
                <w:lang w:val="en-US"/>
              </w:rPr>
              <w:t>Group (film) assignments x 3</w:t>
            </w:r>
          </w:p>
        </w:tc>
        <w:tc>
          <w:tcPr>
            <w:tcW w:w="1620" w:type="dxa"/>
          </w:tcPr>
          <w:p w:rsidR="00D032CD" w:rsidRPr="00D032CD" w:rsidRDefault="00D032CD" w:rsidP="00122298">
            <w:pPr>
              <w:jc w:val="center"/>
              <w:rPr>
                <w:rFonts w:ascii="Century Gothic" w:hAnsi="Century Gothic" w:cs="Century Gothic"/>
                <w:sz w:val="19"/>
                <w:szCs w:val="20"/>
                <w:lang w:val="en-US"/>
              </w:rPr>
            </w:pPr>
            <w:r w:rsidRPr="00D032CD">
              <w:rPr>
                <w:rFonts w:ascii="Century Gothic" w:hAnsi="Century Gothic" w:cs="Century Gothic"/>
                <w:sz w:val="19"/>
                <w:szCs w:val="20"/>
                <w:lang w:val="en-US"/>
              </w:rPr>
              <w:t>15</w:t>
            </w:r>
          </w:p>
        </w:tc>
        <w:tc>
          <w:tcPr>
            <w:tcW w:w="1350" w:type="dxa"/>
          </w:tcPr>
          <w:p w:rsidR="00D032CD" w:rsidRPr="007D1C6B" w:rsidRDefault="00D032CD" w:rsidP="00122298">
            <w:pPr>
              <w:jc w:val="center"/>
              <w:rPr>
                <w:rFonts w:ascii="Helvetica" w:hAnsi="Helvetica" w:cs="Helvetica"/>
                <w:sz w:val="19"/>
                <w:lang w:val="en-US"/>
              </w:rPr>
            </w:pPr>
            <w:r w:rsidRPr="007D1C6B">
              <w:rPr>
                <w:rFonts w:ascii="Century Gothic" w:hAnsi="Century Gothic" w:cs="Century Gothic"/>
                <w:sz w:val="19"/>
                <w:szCs w:val="20"/>
                <w:lang w:val="en-US"/>
              </w:rPr>
              <w:t>7.5%</w:t>
            </w:r>
          </w:p>
        </w:tc>
      </w:tr>
      <w:tr w:rsidR="00D032CD" w:rsidRPr="00D032CD">
        <w:trPr>
          <w:trHeight w:val="233"/>
        </w:trPr>
        <w:tc>
          <w:tcPr>
            <w:tcW w:w="5958" w:type="dxa"/>
          </w:tcPr>
          <w:p w:rsidR="00D032CD" w:rsidRPr="00D032CD" w:rsidRDefault="00D032CD">
            <w:pPr>
              <w:rPr>
                <w:rFonts w:ascii="Century Gothic" w:hAnsi="Century Gothic" w:cs="Century Gothic"/>
                <w:sz w:val="19"/>
                <w:szCs w:val="20"/>
                <w:lang w:val="en-US"/>
              </w:rPr>
            </w:pPr>
            <w:r w:rsidRPr="00D032CD">
              <w:rPr>
                <w:rFonts w:ascii="Century Gothic" w:hAnsi="Century Gothic" w:cs="Century Gothic"/>
                <w:sz w:val="19"/>
                <w:szCs w:val="20"/>
                <w:lang w:val="en-US"/>
              </w:rPr>
              <w:t>Group presentations</w:t>
            </w:r>
            <w:r>
              <w:rPr>
                <w:rFonts w:ascii="Century Gothic" w:hAnsi="Century Gothic" w:cs="Century Gothic"/>
                <w:sz w:val="19"/>
                <w:szCs w:val="20"/>
                <w:lang w:val="en-US"/>
              </w:rPr>
              <w:t xml:space="preserve"> &amp; glossaries</w:t>
            </w:r>
          </w:p>
        </w:tc>
        <w:tc>
          <w:tcPr>
            <w:tcW w:w="1620" w:type="dxa"/>
          </w:tcPr>
          <w:p w:rsidR="00D032CD" w:rsidRPr="00D032CD" w:rsidRDefault="00D032CD" w:rsidP="00122298">
            <w:pPr>
              <w:jc w:val="center"/>
              <w:rPr>
                <w:rFonts w:ascii="Century Gothic" w:hAnsi="Century Gothic" w:cs="Century Gothic"/>
                <w:sz w:val="19"/>
                <w:szCs w:val="20"/>
                <w:lang w:val="en-US"/>
              </w:rPr>
            </w:pPr>
            <w:r w:rsidRPr="00D032CD">
              <w:rPr>
                <w:rFonts w:ascii="Century Gothic" w:hAnsi="Century Gothic" w:cs="Century Gothic"/>
                <w:sz w:val="19"/>
                <w:szCs w:val="20"/>
                <w:lang w:val="en-US"/>
              </w:rPr>
              <w:t>3</w:t>
            </w:r>
            <w:r>
              <w:rPr>
                <w:rFonts w:ascii="Century Gothic" w:hAnsi="Century Gothic" w:cs="Century Gothic"/>
                <w:sz w:val="19"/>
                <w:szCs w:val="20"/>
                <w:lang w:val="en-US"/>
              </w:rPr>
              <w:t>5</w:t>
            </w:r>
          </w:p>
        </w:tc>
        <w:tc>
          <w:tcPr>
            <w:tcW w:w="1350" w:type="dxa"/>
          </w:tcPr>
          <w:p w:rsidR="00D032CD" w:rsidRPr="007D1C6B" w:rsidRDefault="00D032CD" w:rsidP="00122298">
            <w:pPr>
              <w:jc w:val="center"/>
              <w:rPr>
                <w:rFonts w:ascii="Helvetica" w:hAnsi="Helvetica" w:cs="Helvetica"/>
                <w:sz w:val="19"/>
                <w:lang w:val="en-US"/>
              </w:rPr>
            </w:pPr>
            <w:r w:rsidRPr="007D1C6B">
              <w:rPr>
                <w:rFonts w:ascii="Century Gothic" w:hAnsi="Century Gothic" w:cs="Century Gothic"/>
                <w:sz w:val="19"/>
                <w:szCs w:val="20"/>
                <w:lang w:val="en-US"/>
              </w:rPr>
              <w:t>17.5</w:t>
            </w:r>
          </w:p>
        </w:tc>
      </w:tr>
      <w:tr w:rsidR="00D032CD" w:rsidRPr="00D032CD">
        <w:tc>
          <w:tcPr>
            <w:tcW w:w="5958" w:type="dxa"/>
            <w:shd w:val="clear" w:color="auto" w:fill="BFBFBF" w:themeFill="background1" w:themeFillShade="BF"/>
          </w:tcPr>
          <w:p w:rsidR="00D032CD" w:rsidRPr="00D032CD" w:rsidRDefault="00D032CD">
            <w:pPr>
              <w:rPr>
                <w:rFonts w:ascii="Century Gothic" w:hAnsi="Century Gothic" w:cs="Century Gothic"/>
                <w:b/>
                <w:bCs/>
                <w:sz w:val="19"/>
                <w:szCs w:val="20"/>
                <w:lang w:val="en-US"/>
              </w:rPr>
            </w:pPr>
            <w:r w:rsidRPr="00D032CD">
              <w:rPr>
                <w:rFonts w:ascii="Century Gothic" w:hAnsi="Century Gothic" w:cs="Century Gothic"/>
                <w:b/>
                <w:bCs/>
                <w:sz w:val="19"/>
                <w:szCs w:val="20"/>
                <w:lang w:val="en-US"/>
              </w:rPr>
              <w:t>Individual marks</w:t>
            </w:r>
          </w:p>
        </w:tc>
        <w:tc>
          <w:tcPr>
            <w:tcW w:w="1620" w:type="dxa"/>
            <w:shd w:val="clear" w:color="auto" w:fill="BFBFBF" w:themeFill="background1" w:themeFillShade="BF"/>
          </w:tcPr>
          <w:p w:rsidR="00D032CD" w:rsidRPr="00D032CD" w:rsidRDefault="00D032CD" w:rsidP="00122298">
            <w:pPr>
              <w:jc w:val="center"/>
              <w:rPr>
                <w:rFonts w:ascii="Century Gothic" w:hAnsi="Century Gothic" w:cs="Century Gothic"/>
                <w:b/>
                <w:bCs/>
                <w:sz w:val="19"/>
                <w:szCs w:val="20"/>
                <w:lang w:val="en-US"/>
              </w:rPr>
            </w:pPr>
            <w:r w:rsidRPr="00D032CD">
              <w:rPr>
                <w:rFonts w:ascii="Century Gothic" w:hAnsi="Century Gothic" w:cs="Century Gothic"/>
                <w:b/>
                <w:bCs/>
                <w:sz w:val="19"/>
                <w:szCs w:val="20"/>
                <w:lang w:val="en-US"/>
              </w:rPr>
              <w:t>150</w:t>
            </w:r>
          </w:p>
        </w:tc>
        <w:tc>
          <w:tcPr>
            <w:tcW w:w="1350" w:type="dxa"/>
            <w:shd w:val="clear" w:color="auto" w:fill="BFBFBF" w:themeFill="background1" w:themeFillShade="BF"/>
          </w:tcPr>
          <w:p w:rsidR="00D032CD" w:rsidRPr="007D1C6B" w:rsidRDefault="00D032CD" w:rsidP="00122298">
            <w:pPr>
              <w:jc w:val="center"/>
              <w:rPr>
                <w:rFonts w:ascii="Helvetica" w:hAnsi="Helvetica" w:cs="Helvetica"/>
                <w:sz w:val="19"/>
                <w:lang w:val="en-US"/>
              </w:rPr>
            </w:pPr>
            <w:r w:rsidRPr="007D1C6B">
              <w:rPr>
                <w:rFonts w:ascii="Century Gothic" w:hAnsi="Century Gothic" w:cs="Century Gothic"/>
                <w:b/>
                <w:bCs/>
                <w:sz w:val="19"/>
                <w:szCs w:val="20"/>
                <w:lang w:val="en-US"/>
              </w:rPr>
              <w:t>75%</w:t>
            </w:r>
          </w:p>
        </w:tc>
      </w:tr>
      <w:tr w:rsidR="00D032CD" w:rsidRPr="00D032CD">
        <w:tc>
          <w:tcPr>
            <w:tcW w:w="5958" w:type="dxa"/>
          </w:tcPr>
          <w:p w:rsidR="00D032CD" w:rsidRPr="00D032CD" w:rsidRDefault="007D1C6B">
            <w:pPr>
              <w:rPr>
                <w:rFonts w:ascii="Century Gothic" w:hAnsi="Century Gothic" w:cs="Century Gothic"/>
                <w:sz w:val="19"/>
                <w:szCs w:val="20"/>
                <w:lang w:val="en-US"/>
              </w:rPr>
            </w:pPr>
            <w:r>
              <w:rPr>
                <w:rFonts w:ascii="Century Gothic" w:hAnsi="Century Gothic" w:cs="Century Gothic"/>
                <w:sz w:val="19"/>
                <w:szCs w:val="20"/>
                <w:lang w:val="en-US"/>
              </w:rPr>
              <w:t>Short Ind. Assignment</w:t>
            </w:r>
          </w:p>
        </w:tc>
        <w:tc>
          <w:tcPr>
            <w:tcW w:w="1620" w:type="dxa"/>
          </w:tcPr>
          <w:p w:rsidR="00D032CD" w:rsidRPr="00D032CD" w:rsidRDefault="00D032CD" w:rsidP="00122298">
            <w:pPr>
              <w:jc w:val="center"/>
              <w:rPr>
                <w:rFonts w:ascii="Century Gothic" w:hAnsi="Century Gothic" w:cs="Century Gothic"/>
                <w:sz w:val="19"/>
                <w:szCs w:val="20"/>
                <w:lang w:val="en-US"/>
              </w:rPr>
            </w:pPr>
            <w:r w:rsidRPr="00D032CD">
              <w:rPr>
                <w:rFonts w:ascii="Century Gothic" w:hAnsi="Century Gothic" w:cs="Century Gothic"/>
                <w:sz w:val="19"/>
                <w:szCs w:val="20"/>
                <w:lang w:val="en-US"/>
              </w:rPr>
              <w:t>1</w:t>
            </w:r>
            <w:r w:rsidR="00BC324C">
              <w:rPr>
                <w:rFonts w:ascii="Century Gothic" w:hAnsi="Century Gothic" w:cs="Century Gothic"/>
                <w:sz w:val="19"/>
                <w:szCs w:val="20"/>
                <w:lang w:val="en-US"/>
              </w:rPr>
              <w:t>5</w:t>
            </w:r>
          </w:p>
        </w:tc>
        <w:tc>
          <w:tcPr>
            <w:tcW w:w="1350" w:type="dxa"/>
          </w:tcPr>
          <w:p w:rsidR="00D032CD" w:rsidRPr="007D1C6B" w:rsidRDefault="00BC324C" w:rsidP="007D1C6B">
            <w:pPr>
              <w:jc w:val="center"/>
              <w:rPr>
                <w:rFonts w:ascii="Century Gothic" w:hAnsi="Century Gothic" w:cs="Helvetica"/>
                <w:sz w:val="19"/>
                <w:lang w:val="en-US"/>
              </w:rPr>
            </w:pPr>
            <w:r>
              <w:rPr>
                <w:rFonts w:ascii="Century Gothic" w:hAnsi="Century Gothic" w:cs="Helvetica"/>
                <w:sz w:val="19"/>
                <w:lang w:val="en-US"/>
              </w:rPr>
              <w:t>7.</w:t>
            </w:r>
            <w:r w:rsidR="00D032CD" w:rsidRPr="007D1C6B">
              <w:rPr>
                <w:rFonts w:ascii="Century Gothic" w:hAnsi="Century Gothic" w:cs="Helvetica"/>
                <w:sz w:val="19"/>
                <w:lang w:val="en-US"/>
              </w:rPr>
              <w:t>5%</w:t>
            </w:r>
          </w:p>
        </w:tc>
      </w:tr>
      <w:tr w:rsidR="00D032CD" w:rsidRPr="00D032CD">
        <w:tc>
          <w:tcPr>
            <w:tcW w:w="5958" w:type="dxa"/>
          </w:tcPr>
          <w:p w:rsidR="00D032CD" w:rsidRPr="00D032CD" w:rsidRDefault="007D1C6B">
            <w:pPr>
              <w:rPr>
                <w:rFonts w:ascii="Century Gothic" w:hAnsi="Century Gothic" w:cs="Century Gothic"/>
                <w:sz w:val="19"/>
                <w:szCs w:val="20"/>
                <w:lang w:val="en-US"/>
              </w:rPr>
            </w:pPr>
            <w:r>
              <w:rPr>
                <w:rFonts w:ascii="Century Gothic" w:hAnsi="Century Gothic" w:cs="Century Gothic"/>
                <w:sz w:val="19"/>
                <w:szCs w:val="20"/>
                <w:lang w:val="en-US"/>
              </w:rPr>
              <w:t xml:space="preserve">Long Ind. Assignment </w:t>
            </w:r>
          </w:p>
        </w:tc>
        <w:tc>
          <w:tcPr>
            <w:tcW w:w="1620" w:type="dxa"/>
          </w:tcPr>
          <w:p w:rsidR="00D032CD" w:rsidRPr="00D032CD" w:rsidRDefault="007D1C6B" w:rsidP="00122298">
            <w:pPr>
              <w:jc w:val="center"/>
              <w:rPr>
                <w:rFonts w:ascii="Century Gothic" w:hAnsi="Century Gothic" w:cs="Century Gothic"/>
                <w:sz w:val="19"/>
                <w:szCs w:val="20"/>
                <w:lang w:val="en-US"/>
              </w:rPr>
            </w:pPr>
            <w:r>
              <w:rPr>
                <w:rFonts w:ascii="Century Gothic" w:hAnsi="Century Gothic" w:cs="Century Gothic"/>
                <w:sz w:val="19"/>
                <w:szCs w:val="20"/>
                <w:lang w:val="en-US"/>
              </w:rPr>
              <w:t>35</w:t>
            </w:r>
          </w:p>
        </w:tc>
        <w:tc>
          <w:tcPr>
            <w:tcW w:w="1350" w:type="dxa"/>
          </w:tcPr>
          <w:p w:rsidR="00D032CD" w:rsidRPr="007D1C6B" w:rsidRDefault="007D1C6B" w:rsidP="007D1C6B">
            <w:pPr>
              <w:jc w:val="center"/>
              <w:rPr>
                <w:rFonts w:ascii="Century Gothic" w:hAnsi="Century Gothic" w:cs="Helvetica"/>
                <w:sz w:val="19"/>
                <w:lang w:val="en-US"/>
              </w:rPr>
            </w:pPr>
            <w:r w:rsidRPr="007D1C6B">
              <w:rPr>
                <w:rFonts w:ascii="Century Gothic" w:hAnsi="Century Gothic" w:cs="Century Gothic"/>
                <w:sz w:val="19"/>
                <w:szCs w:val="20"/>
                <w:lang w:val="en-US"/>
              </w:rPr>
              <w:t>17.5%</w:t>
            </w:r>
          </w:p>
        </w:tc>
      </w:tr>
      <w:tr w:rsidR="00D032CD" w:rsidRPr="00D032CD">
        <w:tc>
          <w:tcPr>
            <w:tcW w:w="5958" w:type="dxa"/>
          </w:tcPr>
          <w:p w:rsidR="00D032CD" w:rsidRPr="00D032CD" w:rsidRDefault="00D032CD">
            <w:pPr>
              <w:rPr>
                <w:rFonts w:ascii="Century Gothic" w:hAnsi="Century Gothic" w:cs="Century Gothic"/>
                <w:sz w:val="19"/>
                <w:szCs w:val="20"/>
                <w:lang w:val="en-US"/>
              </w:rPr>
            </w:pPr>
            <w:r w:rsidRPr="00D032CD">
              <w:rPr>
                <w:rFonts w:ascii="Century Gothic" w:hAnsi="Century Gothic" w:cs="Century Gothic"/>
                <w:sz w:val="19"/>
                <w:szCs w:val="20"/>
                <w:lang w:val="en-US"/>
              </w:rPr>
              <w:t>Exam</w:t>
            </w:r>
          </w:p>
        </w:tc>
        <w:tc>
          <w:tcPr>
            <w:tcW w:w="1620" w:type="dxa"/>
          </w:tcPr>
          <w:p w:rsidR="00D032CD" w:rsidRPr="00D032CD" w:rsidRDefault="00D032CD" w:rsidP="00122298">
            <w:pPr>
              <w:jc w:val="center"/>
              <w:rPr>
                <w:rFonts w:ascii="Century Gothic" w:hAnsi="Century Gothic" w:cs="Century Gothic"/>
                <w:sz w:val="19"/>
                <w:szCs w:val="20"/>
                <w:lang w:val="en-US"/>
              </w:rPr>
            </w:pPr>
            <w:r w:rsidRPr="00D032CD">
              <w:rPr>
                <w:rFonts w:ascii="Century Gothic" w:hAnsi="Century Gothic" w:cs="Century Gothic"/>
                <w:sz w:val="19"/>
                <w:szCs w:val="20"/>
                <w:lang w:val="en-US"/>
              </w:rPr>
              <w:t>100</w:t>
            </w:r>
          </w:p>
        </w:tc>
        <w:tc>
          <w:tcPr>
            <w:tcW w:w="1350" w:type="dxa"/>
          </w:tcPr>
          <w:p w:rsidR="00D032CD" w:rsidRPr="007D1C6B" w:rsidRDefault="00D032CD" w:rsidP="007D1C6B">
            <w:pPr>
              <w:jc w:val="center"/>
              <w:rPr>
                <w:rFonts w:ascii="Century Gothic" w:hAnsi="Century Gothic" w:cs="Helvetica"/>
                <w:sz w:val="19"/>
                <w:lang w:val="en-US"/>
              </w:rPr>
            </w:pPr>
            <w:r w:rsidRPr="007D1C6B">
              <w:rPr>
                <w:rFonts w:ascii="Century Gothic" w:hAnsi="Century Gothic" w:cs="Century Gothic"/>
                <w:sz w:val="19"/>
                <w:szCs w:val="20"/>
                <w:lang w:val="en-US"/>
              </w:rPr>
              <w:t>50%</w:t>
            </w:r>
          </w:p>
        </w:tc>
      </w:tr>
      <w:tr w:rsidR="00D032CD" w:rsidRPr="00D032CD">
        <w:tc>
          <w:tcPr>
            <w:tcW w:w="5958" w:type="dxa"/>
          </w:tcPr>
          <w:p w:rsidR="00D032CD" w:rsidRPr="00D032CD" w:rsidRDefault="00D032CD" w:rsidP="00D032CD">
            <w:pPr>
              <w:shd w:val="clear" w:color="auto" w:fill="BFBFBF" w:themeFill="background1" w:themeFillShade="BF"/>
              <w:rPr>
                <w:rFonts w:ascii="Century Gothic" w:hAnsi="Century Gothic" w:cs="Century Gothic"/>
                <w:b/>
                <w:sz w:val="19"/>
                <w:szCs w:val="20"/>
                <w:lang w:val="en-US"/>
              </w:rPr>
            </w:pPr>
            <w:r w:rsidRPr="00D032CD">
              <w:rPr>
                <w:rFonts w:ascii="Century Gothic" w:hAnsi="Century Gothic" w:cs="Century Gothic"/>
                <w:b/>
                <w:bCs/>
                <w:sz w:val="19"/>
                <w:szCs w:val="20"/>
                <w:lang w:val="en-US"/>
              </w:rPr>
              <w:t xml:space="preserve">Total marks for course </w:t>
            </w:r>
          </w:p>
        </w:tc>
        <w:tc>
          <w:tcPr>
            <w:tcW w:w="1620" w:type="dxa"/>
          </w:tcPr>
          <w:p w:rsidR="00D032CD" w:rsidRPr="00D032CD" w:rsidRDefault="00D032CD" w:rsidP="00122298">
            <w:pPr>
              <w:shd w:val="clear" w:color="auto" w:fill="BFBFBF" w:themeFill="background1" w:themeFillShade="BF"/>
              <w:jc w:val="center"/>
              <w:rPr>
                <w:rFonts w:ascii="Century Gothic" w:hAnsi="Century Gothic" w:cs="Century Gothic"/>
                <w:b/>
                <w:sz w:val="19"/>
                <w:szCs w:val="20"/>
                <w:lang w:val="en-US"/>
              </w:rPr>
            </w:pPr>
            <w:r w:rsidRPr="00D032CD">
              <w:rPr>
                <w:rFonts w:ascii="Century Gothic" w:hAnsi="Century Gothic" w:cs="Century Gothic"/>
                <w:b/>
                <w:sz w:val="19"/>
                <w:szCs w:val="20"/>
                <w:lang w:val="en-US"/>
              </w:rPr>
              <w:t>200</w:t>
            </w:r>
          </w:p>
        </w:tc>
        <w:tc>
          <w:tcPr>
            <w:tcW w:w="1350" w:type="dxa"/>
          </w:tcPr>
          <w:p w:rsidR="00D032CD" w:rsidRPr="007D1C6B" w:rsidRDefault="00D032CD" w:rsidP="00122298">
            <w:pPr>
              <w:shd w:val="clear" w:color="auto" w:fill="BFBFBF" w:themeFill="background1" w:themeFillShade="BF"/>
              <w:jc w:val="center"/>
              <w:rPr>
                <w:rFonts w:ascii="Century Gothic" w:hAnsi="Century Gothic" w:cs="Helvetica"/>
                <w:b/>
                <w:sz w:val="19"/>
                <w:lang w:val="en-US"/>
              </w:rPr>
            </w:pPr>
            <w:r w:rsidRPr="007D1C6B">
              <w:rPr>
                <w:rFonts w:ascii="Century Gothic" w:hAnsi="Century Gothic" w:cs="Helvetica"/>
                <w:b/>
                <w:sz w:val="19"/>
                <w:lang w:val="en-US"/>
              </w:rPr>
              <w:t>100%</w:t>
            </w:r>
          </w:p>
        </w:tc>
      </w:tr>
    </w:tbl>
    <w:p w:rsidR="00D032CD" w:rsidRPr="00D032CD" w:rsidRDefault="00D032CD" w:rsidP="00D032CD">
      <w:pPr>
        <w:widowControl w:val="0"/>
        <w:shd w:val="clear" w:color="auto" w:fill="BFBFBF" w:themeFill="background1" w:themeFillShade="B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9"/>
          <w:lang w:val="en-US"/>
        </w:rPr>
      </w:pPr>
      <w:r w:rsidRPr="00D032CD">
        <w:rPr>
          <w:rFonts w:ascii="Century Gothic" w:hAnsi="Century Gothic" w:cs="Century Gothic"/>
          <w:b/>
          <w:sz w:val="19"/>
          <w:szCs w:val="20"/>
          <w:lang w:val="en-US"/>
        </w:rPr>
        <w:t xml:space="preserve">   </w:t>
      </w:r>
    </w:p>
    <w:p w:rsidR="00BF5DC4" w:rsidRDefault="00BF5DC4">
      <w:pPr>
        <w:pStyle w:val="Numbered1"/>
        <w:numPr>
          <w:ilvl w:val="0"/>
          <w:numId w:val="0"/>
        </w:numPr>
        <w:rPr>
          <w:rFonts w:ascii="Century Gothic" w:hAnsi="Century Gothic"/>
          <w:color w:val="0000FF"/>
          <w:sz w:val="19"/>
          <w:szCs w:val="19"/>
        </w:rPr>
      </w:pPr>
    </w:p>
    <w:p w:rsidR="00D33B7C" w:rsidRDefault="00D33B7C">
      <w:pPr>
        <w:pStyle w:val="Numbered1"/>
        <w:numPr>
          <w:ilvl w:val="0"/>
          <w:numId w:val="0"/>
        </w:numPr>
        <w:rPr>
          <w:rFonts w:ascii="American Typewriter" w:hAnsi="American Typewriter"/>
          <w:b/>
          <w:bCs/>
          <w:caps/>
          <w:sz w:val="20"/>
          <w:szCs w:val="19"/>
        </w:rPr>
      </w:pPr>
      <w:r>
        <w:rPr>
          <w:rFonts w:ascii="American Typewriter" w:hAnsi="American Typewriter"/>
          <w:b/>
          <w:bCs/>
          <w:caps/>
          <w:sz w:val="20"/>
          <w:szCs w:val="19"/>
        </w:rPr>
        <w:t>Assignment Hand-in &amp; presentation dates</w:t>
      </w:r>
    </w:p>
    <w:p w:rsidR="00D33B7C" w:rsidRDefault="00D33B7C">
      <w:pPr>
        <w:pStyle w:val="Numbered1"/>
        <w:numPr>
          <w:ilvl w:val="0"/>
          <w:numId w:val="0"/>
        </w:numPr>
        <w:rPr>
          <w:rFonts w:ascii="American Typewriter" w:hAnsi="American Typewriter"/>
          <w:b/>
          <w:bCs/>
          <w:caps/>
          <w:sz w:val="20"/>
          <w:szCs w:val="19"/>
        </w:rPr>
      </w:pPr>
    </w:p>
    <w:p w:rsidR="00D33B7C" w:rsidRDefault="00D33B7C">
      <w:pPr>
        <w:pStyle w:val="Numbered1"/>
        <w:numPr>
          <w:ilvl w:val="0"/>
          <w:numId w:val="0"/>
        </w:numPr>
        <w:rPr>
          <w:rFonts w:ascii="Century Gothic" w:hAnsi="Century Gothic"/>
          <w:bCs/>
          <w:sz w:val="19"/>
          <w:szCs w:val="19"/>
        </w:rPr>
      </w:pPr>
      <w:r w:rsidRPr="00D33B7C">
        <w:rPr>
          <w:rFonts w:ascii="Century Gothic" w:hAnsi="Century Gothic"/>
          <w:b/>
          <w:bCs/>
          <w:sz w:val="19"/>
          <w:szCs w:val="19"/>
        </w:rPr>
        <w:t>Fri 19 August</w:t>
      </w:r>
      <w:r>
        <w:rPr>
          <w:rFonts w:ascii="Century Gothic" w:hAnsi="Century Gothic"/>
          <w:bCs/>
          <w:sz w:val="19"/>
          <w:szCs w:val="19"/>
        </w:rPr>
        <w:t xml:space="preserve"> – Group Assignment 1(</w:t>
      </w:r>
      <w:r w:rsidRPr="00D33B7C">
        <w:rPr>
          <w:rFonts w:ascii="Century Gothic" w:hAnsi="Century Gothic"/>
          <w:bCs/>
          <w:i/>
          <w:sz w:val="19"/>
          <w:szCs w:val="19"/>
        </w:rPr>
        <w:t xml:space="preserve">Children of a Lesser God </w:t>
      </w:r>
      <w:r w:rsidRPr="00D33B7C">
        <w:rPr>
          <w:rFonts w:ascii="Century Gothic" w:hAnsi="Century Gothic"/>
          <w:b/>
          <w:bCs/>
          <w:sz w:val="19"/>
          <w:szCs w:val="19"/>
        </w:rPr>
        <w:t>or</w:t>
      </w:r>
      <w:r w:rsidRPr="00D33B7C">
        <w:rPr>
          <w:rFonts w:ascii="Century Gothic" w:hAnsi="Century Gothic"/>
          <w:bCs/>
          <w:i/>
          <w:sz w:val="19"/>
          <w:szCs w:val="19"/>
        </w:rPr>
        <w:t xml:space="preserve"> The Full Monty</w:t>
      </w:r>
      <w:r>
        <w:rPr>
          <w:rFonts w:ascii="Century Gothic" w:hAnsi="Century Gothic"/>
          <w:bCs/>
          <w:sz w:val="19"/>
          <w:szCs w:val="19"/>
        </w:rPr>
        <w:t>)</w:t>
      </w:r>
    </w:p>
    <w:p w:rsidR="00D33B7C" w:rsidRDefault="00D33B7C">
      <w:pPr>
        <w:pStyle w:val="Numbered1"/>
        <w:numPr>
          <w:ilvl w:val="0"/>
          <w:numId w:val="0"/>
        </w:numPr>
        <w:rPr>
          <w:rFonts w:ascii="Century Gothic" w:hAnsi="Century Gothic"/>
          <w:bCs/>
          <w:sz w:val="19"/>
          <w:szCs w:val="19"/>
        </w:rPr>
      </w:pPr>
      <w:r w:rsidRPr="00D33B7C">
        <w:rPr>
          <w:rFonts w:ascii="Century Gothic" w:hAnsi="Century Gothic"/>
          <w:b/>
          <w:bCs/>
          <w:sz w:val="19"/>
          <w:szCs w:val="19"/>
        </w:rPr>
        <w:t>Fri 2 September</w:t>
      </w:r>
      <w:r>
        <w:rPr>
          <w:rFonts w:ascii="Century Gothic" w:hAnsi="Century Gothic"/>
          <w:bCs/>
          <w:sz w:val="19"/>
          <w:szCs w:val="19"/>
        </w:rPr>
        <w:t xml:space="preserve">  - Short Individual Assignment 1</w:t>
      </w:r>
    </w:p>
    <w:p w:rsidR="00D33B7C" w:rsidRDefault="00D33B7C">
      <w:pPr>
        <w:pStyle w:val="Numbered1"/>
        <w:numPr>
          <w:ilvl w:val="0"/>
          <w:numId w:val="0"/>
        </w:numPr>
        <w:rPr>
          <w:rFonts w:ascii="Century Gothic" w:hAnsi="Century Gothic"/>
          <w:bCs/>
          <w:sz w:val="19"/>
          <w:szCs w:val="19"/>
        </w:rPr>
      </w:pPr>
      <w:r w:rsidRPr="00D33B7C">
        <w:rPr>
          <w:rFonts w:ascii="Century Gothic" w:hAnsi="Century Gothic"/>
          <w:b/>
          <w:bCs/>
          <w:sz w:val="19"/>
          <w:szCs w:val="19"/>
        </w:rPr>
        <w:t>Fri 16 September</w:t>
      </w:r>
      <w:r>
        <w:rPr>
          <w:rFonts w:ascii="Century Gothic" w:hAnsi="Century Gothic"/>
          <w:bCs/>
          <w:sz w:val="19"/>
          <w:szCs w:val="19"/>
        </w:rPr>
        <w:t xml:space="preserve">  -  Group Assignment 2 (</w:t>
      </w:r>
      <w:r w:rsidRPr="00D33B7C">
        <w:rPr>
          <w:rFonts w:ascii="Century Gothic" w:hAnsi="Century Gothic"/>
          <w:bCs/>
          <w:i/>
          <w:sz w:val="19"/>
          <w:szCs w:val="19"/>
        </w:rPr>
        <w:t xml:space="preserve">Difficult Love </w:t>
      </w:r>
      <w:r w:rsidRPr="00D33B7C">
        <w:rPr>
          <w:rFonts w:ascii="Century Gothic" w:hAnsi="Century Gothic"/>
          <w:b/>
          <w:bCs/>
          <w:sz w:val="19"/>
          <w:szCs w:val="19"/>
        </w:rPr>
        <w:t>or</w:t>
      </w:r>
      <w:r w:rsidRPr="00D33B7C">
        <w:rPr>
          <w:rFonts w:ascii="Century Gothic" w:hAnsi="Century Gothic"/>
          <w:bCs/>
          <w:i/>
          <w:sz w:val="19"/>
          <w:szCs w:val="19"/>
        </w:rPr>
        <w:t xml:space="preserve"> Wa ‘n Wina</w:t>
      </w:r>
      <w:r>
        <w:rPr>
          <w:rFonts w:ascii="Century Gothic" w:hAnsi="Century Gothic"/>
          <w:bCs/>
          <w:sz w:val="19"/>
          <w:szCs w:val="19"/>
        </w:rPr>
        <w:t>)</w:t>
      </w:r>
    </w:p>
    <w:p w:rsidR="00D33B7C" w:rsidRDefault="00D33B7C">
      <w:pPr>
        <w:pStyle w:val="Numbered1"/>
        <w:numPr>
          <w:ilvl w:val="0"/>
          <w:numId w:val="0"/>
        </w:numPr>
        <w:rPr>
          <w:rFonts w:ascii="Century Gothic" w:hAnsi="Century Gothic"/>
          <w:bCs/>
          <w:sz w:val="19"/>
          <w:szCs w:val="19"/>
        </w:rPr>
      </w:pPr>
      <w:r w:rsidRPr="00D33B7C">
        <w:rPr>
          <w:rFonts w:ascii="Century Gothic" w:hAnsi="Century Gothic"/>
          <w:b/>
          <w:bCs/>
          <w:sz w:val="19"/>
          <w:szCs w:val="19"/>
        </w:rPr>
        <w:t>Fri 30 September</w:t>
      </w:r>
      <w:r>
        <w:rPr>
          <w:rFonts w:ascii="Century Gothic" w:hAnsi="Century Gothic"/>
          <w:bCs/>
          <w:sz w:val="19"/>
          <w:szCs w:val="19"/>
        </w:rPr>
        <w:t xml:space="preserve">  - Group Assignment 3 (</w:t>
      </w:r>
      <w:r w:rsidRPr="00D33B7C">
        <w:rPr>
          <w:rFonts w:ascii="Century Gothic" w:hAnsi="Century Gothic"/>
          <w:bCs/>
          <w:i/>
          <w:sz w:val="19"/>
          <w:szCs w:val="19"/>
        </w:rPr>
        <w:t xml:space="preserve">Afrikaaps </w:t>
      </w:r>
      <w:r w:rsidRPr="00D33B7C">
        <w:rPr>
          <w:rFonts w:ascii="Century Gothic" w:hAnsi="Century Gothic"/>
          <w:b/>
          <w:bCs/>
          <w:sz w:val="19"/>
          <w:szCs w:val="19"/>
        </w:rPr>
        <w:t>or</w:t>
      </w:r>
      <w:r w:rsidRPr="00D33B7C">
        <w:rPr>
          <w:rFonts w:ascii="Century Gothic" w:hAnsi="Century Gothic"/>
          <w:bCs/>
          <w:i/>
          <w:sz w:val="19"/>
          <w:szCs w:val="19"/>
        </w:rPr>
        <w:t xml:space="preserve"> A Dry White Season</w:t>
      </w:r>
      <w:r>
        <w:rPr>
          <w:rFonts w:ascii="Century Gothic" w:hAnsi="Century Gothic"/>
          <w:bCs/>
          <w:sz w:val="19"/>
          <w:szCs w:val="19"/>
        </w:rPr>
        <w:t xml:space="preserve">) </w:t>
      </w:r>
    </w:p>
    <w:p w:rsidR="00D33B7C" w:rsidRDefault="00D33B7C">
      <w:pPr>
        <w:pStyle w:val="Numbered1"/>
        <w:numPr>
          <w:ilvl w:val="0"/>
          <w:numId w:val="0"/>
        </w:numPr>
        <w:rPr>
          <w:rFonts w:ascii="Century Gothic" w:hAnsi="Century Gothic"/>
          <w:bCs/>
          <w:sz w:val="19"/>
          <w:szCs w:val="19"/>
        </w:rPr>
      </w:pPr>
      <w:r w:rsidRPr="00D33B7C">
        <w:rPr>
          <w:rFonts w:ascii="Century Gothic" w:hAnsi="Century Gothic"/>
          <w:b/>
          <w:bCs/>
          <w:sz w:val="19"/>
          <w:szCs w:val="19"/>
        </w:rPr>
        <w:t>Mon-Fri 17-21 October</w:t>
      </w:r>
      <w:r>
        <w:rPr>
          <w:rFonts w:ascii="Century Gothic" w:hAnsi="Century Gothic"/>
          <w:bCs/>
          <w:sz w:val="19"/>
          <w:szCs w:val="19"/>
        </w:rPr>
        <w:t xml:space="preserve"> – Group Presentations &amp; Glossaries (the exact day TBC)</w:t>
      </w:r>
    </w:p>
    <w:p w:rsidR="00BF5DC4" w:rsidRPr="00D33B7C" w:rsidRDefault="00D33B7C">
      <w:pPr>
        <w:pStyle w:val="Numbered1"/>
        <w:numPr>
          <w:ilvl w:val="0"/>
          <w:numId w:val="0"/>
        </w:numPr>
        <w:rPr>
          <w:rFonts w:ascii="Century Gothic" w:hAnsi="Century Gothic"/>
          <w:bCs/>
          <w:sz w:val="19"/>
          <w:szCs w:val="19"/>
        </w:rPr>
        <w:sectPr w:rsidR="00BF5DC4" w:rsidRPr="00D33B7C">
          <w:pgSz w:w="11906" w:h="16838"/>
          <w:pgMar w:top="1440" w:right="1440" w:bottom="1440" w:left="1440" w:header="706" w:footer="706" w:gutter="0"/>
          <w:cols w:space="708"/>
          <w:docGrid w:linePitch="360"/>
        </w:sectPr>
      </w:pPr>
      <w:r w:rsidRPr="00D33B7C">
        <w:rPr>
          <w:rFonts w:ascii="Century Gothic" w:hAnsi="Century Gothic"/>
          <w:b/>
          <w:bCs/>
          <w:sz w:val="19"/>
          <w:szCs w:val="19"/>
        </w:rPr>
        <w:t>Mon 25 Oct</w:t>
      </w:r>
      <w:r>
        <w:rPr>
          <w:rFonts w:ascii="Century Gothic" w:hAnsi="Century Gothic"/>
          <w:b/>
          <w:bCs/>
          <w:sz w:val="19"/>
          <w:szCs w:val="19"/>
        </w:rPr>
        <w:t>o</w:t>
      </w:r>
      <w:r w:rsidRPr="00D33B7C">
        <w:rPr>
          <w:rFonts w:ascii="Century Gothic" w:hAnsi="Century Gothic"/>
          <w:b/>
          <w:bCs/>
          <w:sz w:val="19"/>
          <w:szCs w:val="19"/>
        </w:rPr>
        <w:t>ber</w:t>
      </w:r>
      <w:r>
        <w:rPr>
          <w:rFonts w:ascii="Century Gothic" w:hAnsi="Century Gothic"/>
          <w:bCs/>
          <w:sz w:val="19"/>
          <w:szCs w:val="19"/>
        </w:rPr>
        <w:t xml:space="preserve"> – Long Individual Assignment 2</w:t>
      </w:r>
    </w:p>
    <w:p w:rsidR="00BC205C" w:rsidRDefault="00BF5DC4">
      <w:pPr>
        <w:rPr>
          <w:rFonts w:ascii="American Typewriter" w:hAnsi="American Typewriter"/>
          <w:b/>
          <w:sz w:val="20"/>
          <w:szCs w:val="19"/>
        </w:rPr>
      </w:pPr>
      <w:r w:rsidRPr="00830C83">
        <w:rPr>
          <w:rFonts w:ascii="American Typewriter" w:hAnsi="American Typewriter"/>
          <w:b/>
          <w:sz w:val="20"/>
          <w:szCs w:val="19"/>
        </w:rPr>
        <w:lastRenderedPageBreak/>
        <w:t>COURSE SCHEDULE</w:t>
      </w:r>
    </w:p>
    <w:p w:rsidR="00BF5DC4" w:rsidRPr="00830C83" w:rsidRDefault="00BF5DC4">
      <w:pPr>
        <w:rPr>
          <w:rFonts w:ascii="American Typewriter" w:hAnsi="American Typewriter"/>
          <w:b/>
          <w:sz w:val="20"/>
          <w:szCs w:val="19"/>
        </w:rPr>
      </w:pPr>
    </w:p>
    <w:p w:rsidR="00BF5DC4" w:rsidRPr="00830C83" w:rsidRDefault="00BF5DC4">
      <w:pPr>
        <w:rPr>
          <w:rFonts w:ascii="American Typewriter" w:hAnsi="American Typewriter"/>
          <w:sz w:val="20"/>
          <w:szCs w:val="19"/>
        </w:rPr>
      </w:pPr>
      <w:r w:rsidRPr="00830C83">
        <w:rPr>
          <w:rFonts w:ascii="American Typewriter" w:hAnsi="American Typewriter"/>
          <w:sz w:val="20"/>
          <w:szCs w:val="19"/>
        </w:rPr>
        <w:t>Quick Overview</w:t>
      </w:r>
    </w:p>
    <w:p w:rsidR="00BF5DC4" w:rsidRDefault="00BF5DC4">
      <w:pPr>
        <w:rPr>
          <w:rFonts w:ascii="Century Gothic" w:hAnsi="Century Gothic"/>
          <w:b/>
          <w:sz w:val="19"/>
          <w:szCs w:val="19"/>
        </w:rPr>
      </w:pPr>
    </w:p>
    <w:p w:rsidR="00BF5DC4" w:rsidRPr="007F106A" w:rsidRDefault="00BF5DC4" w:rsidP="00BF5DC4">
      <w:pPr>
        <w:rPr>
          <w:rFonts w:ascii="Century Gothic" w:hAnsi="Century Gothic"/>
          <w:b/>
          <w:sz w:val="20"/>
        </w:rPr>
      </w:pPr>
      <w:r w:rsidRPr="007F106A">
        <w:rPr>
          <w:rFonts w:ascii="Century Gothic" w:hAnsi="Century Gothic"/>
          <w:sz w:val="20"/>
        </w:rPr>
        <w:t>Week 1</w:t>
      </w:r>
      <w:r w:rsidR="00A31E0D">
        <w:rPr>
          <w:rFonts w:ascii="Century Gothic" w:hAnsi="Century Gothic"/>
          <w:b/>
          <w:sz w:val="20"/>
        </w:rPr>
        <w:t xml:space="preserve"> 25 Jul – 29 Jul</w:t>
      </w:r>
      <w:r>
        <w:rPr>
          <w:rFonts w:ascii="Century Gothic" w:hAnsi="Century Gothic"/>
          <w:b/>
          <w:sz w:val="20"/>
        </w:rPr>
        <w:t xml:space="preserve"> </w:t>
      </w:r>
      <w:r w:rsidRPr="007F106A">
        <w:rPr>
          <w:rFonts w:ascii="Century Gothic" w:hAnsi="Century Gothic"/>
          <w:sz w:val="20"/>
        </w:rPr>
        <w:t>Orientation and some framing concepts: Difference, Privilege and Oppression</w:t>
      </w:r>
    </w:p>
    <w:p w:rsidR="00BF5DC4" w:rsidRPr="007F106A" w:rsidRDefault="00BF5DC4" w:rsidP="00BF5DC4">
      <w:pPr>
        <w:rPr>
          <w:rFonts w:ascii="Century Gothic" w:hAnsi="Century Gothic"/>
          <w:sz w:val="20"/>
        </w:rPr>
      </w:pPr>
      <w:r w:rsidRPr="007F106A">
        <w:rPr>
          <w:rFonts w:ascii="Century Gothic" w:hAnsi="Century Gothic"/>
          <w:sz w:val="20"/>
        </w:rPr>
        <w:t xml:space="preserve">Week 2 </w:t>
      </w:r>
      <w:r w:rsidR="00C80C75">
        <w:rPr>
          <w:rFonts w:ascii="Century Gothic" w:hAnsi="Century Gothic"/>
          <w:b/>
          <w:sz w:val="20"/>
        </w:rPr>
        <w:t xml:space="preserve">1 - </w:t>
      </w:r>
      <w:r w:rsidR="00A31E0D">
        <w:rPr>
          <w:rFonts w:ascii="Century Gothic" w:hAnsi="Century Gothic"/>
          <w:b/>
          <w:sz w:val="20"/>
        </w:rPr>
        <w:t xml:space="preserve">5 Aug </w:t>
      </w:r>
      <w:r w:rsidR="00C80C75">
        <w:rPr>
          <w:rFonts w:ascii="Century Gothic" w:hAnsi="Century Gothic"/>
          <w:sz w:val="20"/>
        </w:rPr>
        <w:t>Social Construction and Intersectionality</w:t>
      </w:r>
    </w:p>
    <w:p w:rsidR="00BF5DC4" w:rsidRPr="007F106A" w:rsidRDefault="00BF5DC4" w:rsidP="00BF5DC4">
      <w:pPr>
        <w:rPr>
          <w:rFonts w:ascii="Century Gothic" w:hAnsi="Century Gothic"/>
          <w:sz w:val="20"/>
        </w:rPr>
      </w:pPr>
      <w:r w:rsidRPr="007F106A">
        <w:rPr>
          <w:rFonts w:ascii="Century Gothic" w:hAnsi="Century Gothic"/>
          <w:sz w:val="20"/>
        </w:rPr>
        <w:t xml:space="preserve">Week 3 </w:t>
      </w:r>
      <w:r w:rsidR="00A31E0D">
        <w:rPr>
          <w:rFonts w:ascii="Century Gothic" w:hAnsi="Century Gothic"/>
          <w:b/>
          <w:sz w:val="20"/>
        </w:rPr>
        <w:t xml:space="preserve">8 – 12 Aug </w:t>
      </w:r>
      <w:r w:rsidRPr="007F106A">
        <w:rPr>
          <w:rFonts w:ascii="Century Gothic" w:hAnsi="Century Gothic"/>
          <w:sz w:val="20"/>
        </w:rPr>
        <w:t>Embodiment and Ablism</w:t>
      </w:r>
      <w:r w:rsidR="00A31E0D">
        <w:rPr>
          <w:rFonts w:ascii="Century Gothic" w:hAnsi="Century Gothic"/>
          <w:sz w:val="20"/>
        </w:rPr>
        <w:t xml:space="preserve"> (9 Aug Women’s Day)</w:t>
      </w:r>
    </w:p>
    <w:p w:rsidR="00BF5DC4" w:rsidRPr="007F106A" w:rsidRDefault="00BF5DC4" w:rsidP="00BF5DC4">
      <w:pPr>
        <w:rPr>
          <w:rFonts w:ascii="Century Gothic" w:hAnsi="Century Gothic"/>
          <w:sz w:val="20"/>
        </w:rPr>
      </w:pPr>
      <w:r w:rsidRPr="007F106A">
        <w:rPr>
          <w:rFonts w:ascii="Century Gothic" w:hAnsi="Century Gothic"/>
          <w:sz w:val="20"/>
        </w:rPr>
        <w:t xml:space="preserve">Week 4 </w:t>
      </w:r>
      <w:r w:rsidR="00A31E0D">
        <w:rPr>
          <w:rFonts w:ascii="Century Gothic" w:hAnsi="Century Gothic"/>
          <w:b/>
          <w:sz w:val="20"/>
        </w:rPr>
        <w:t xml:space="preserve">15 – 19 Aug </w:t>
      </w:r>
      <w:r w:rsidRPr="007F106A">
        <w:rPr>
          <w:rFonts w:ascii="Century Gothic" w:hAnsi="Century Gothic"/>
          <w:sz w:val="20"/>
        </w:rPr>
        <w:t>Gender</w:t>
      </w:r>
    </w:p>
    <w:p w:rsidR="00BF5DC4" w:rsidRPr="007F106A" w:rsidRDefault="00BF5DC4" w:rsidP="00BF5DC4">
      <w:pPr>
        <w:rPr>
          <w:rFonts w:ascii="Century Gothic" w:hAnsi="Century Gothic"/>
          <w:sz w:val="20"/>
        </w:rPr>
      </w:pPr>
      <w:r w:rsidRPr="007F106A">
        <w:rPr>
          <w:rFonts w:ascii="Century Gothic" w:hAnsi="Century Gothic"/>
          <w:sz w:val="20"/>
        </w:rPr>
        <w:t xml:space="preserve">Week 5 </w:t>
      </w:r>
      <w:r w:rsidR="00C80C75">
        <w:rPr>
          <w:rFonts w:ascii="Century Gothic" w:hAnsi="Century Gothic"/>
          <w:b/>
          <w:sz w:val="20"/>
        </w:rPr>
        <w:t xml:space="preserve">22 – 26 Aug </w:t>
      </w:r>
      <w:r w:rsidRPr="007F106A">
        <w:rPr>
          <w:rFonts w:ascii="Century Gothic" w:hAnsi="Century Gothic"/>
          <w:sz w:val="20"/>
        </w:rPr>
        <w:t>Sexuality</w:t>
      </w:r>
    </w:p>
    <w:p w:rsidR="00BF5DC4" w:rsidRDefault="00BF5DC4" w:rsidP="00BF5DC4">
      <w:pPr>
        <w:rPr>
          <w:rFonts w:ascii="Century Gothic" w:hAnsi="Century Gothic"/>
          <w:sz w:val="20"/>
        </w:rPr>
      </w:pPr>
      <w:r w:rsidRPr="007F106A">
        <w:rPr>
          <w:rFonts w:ascii="Century Gothic" w:hAnsi="Century Gothic"/>
          <w:sz w:val="20"/>
        </w:rPr>
        <w:t xml:space="preserve">Week 6 </w:t>
      </w:r>
      <w:r w:rsidR="00C80C75">
        <w:rPr>
          <w:rFonts w:ascii="Century Gothic" w:hAnsi="Century Gothic"/>
          <w:b/>
          <w:sz w:val="20"/>
        </w:rPr>
        <w:t xml:space="preserve">29 Aug – 2 Sep </w:t>
      </w:r>
      <w:r w:rsidR="00C80C75">
        <w:rPr>
          <w:rFonts w:ascii="Century Gothic" w:hAnsi="Century Gothic"/>
          <w:sz w:val="20"/>
        </w:rPr>
        <w:t>HIV/AIDS</w:t>
      </w:r>
    </w:p>
    <w:p w:rsidR="00BF5DC4" w:rsidRPr="007F106A" w:rsidRDefault="00BF5DC4" w:rsidP="00BF5DC4">
      <w:pPr>
        <w:rPr>
          <w:rFonts w:ascii="Century Gothic" w:hAnsi="Century Gothic"/>
          <w:sz w:val="20"/>
        </w:rPr>
      </w:pPr>
      <w:r w:rsidRPr="007F106A">
        <w:rPr>
          <w:rFonts w:ascii="Century Gothic" w:hAnsi="Century Gothic"/>
          <w:sz w:val="20"/>
        </w:rPr>
        <w:tab/>
      </w:r>
    </w:p>
    <w:p w:rsidR="00BF5DC4" w:rsidRPr="005A2B16" w:rsidRDefault="00C80C75" w:rsidP="00BF5DC4">
      <w:pPr>
        <w:rPr>
          <w:rFonts w:ascii="Century Gothic" w:hAnsi="Century Gothic"/>
          <w:b/>
          <w:sz w:val="20"/>
        </w:rPr>
      </w:pPr>
      <w:r>
        <w:rPr>
          <w:rFonts w:ascii="Century Gothic" w:hAnsi="Century Gothic"/>
          <w:b/>
          <w:sz w:val="20"/>
        </w:rPr>
        <w:t xml:space="preserve">Mid term break 3 – 11 September </w:t>
      </w:r>
      <w:r w:rsidR="00BF5DC4" w:rsidRPr="005A2B16">
        <w:rPr>
          <w:rFonts w:ascii="Century Gothic" w:hAnsi="Century Gothic"/>
          <w:b/>
          <w:sz w:val="20"/>
        </w:rPr>
        <w:tab/>
      </w:r>
    </w:p>
    <w:p w:rsidR="00BF5DC4" w:rsidRPr="007F106A" w:rsidRDefault="00BF5DC4" w:rsidP="00BF5DC4">
      <w:pPr>
        <w:rPr>
          <w:rFonts w:ascii="Century Gothic" w:hAnsi="Century Gothic"/>
          <w:b/>
          <w:sz w:val="20"/>
        </w:rPr>
      </w:pPr>
    </w:p>
    <w:p w:rsidR="00BF5DC4" w:rsidRPr="007F106A" w:rsidRDefault="00BF5DC4" w:rsidP="00BF5DC4">
      <w:pPr>
        <w:rPr>
          <w:rFonts w:ascii="Century Gothic" w:hAnsi="Century Gothic"/>
          <w:sz w:val="20"/>
        </w:rPr>
      </w:pPr>
      <w:r w:rsidRPr="007F106A">
        <w:rPr>
          <w:rFonts w:ascii="Century Gothic" w:hAnsi="Century Gothic"/>
          <w:sz w:val="20"/>
        </w:rPr>
        <w:t xml:space="preserve">Week 7 </w:t>
      </w:r>
      <w:r w:rsidR="00C80C75">
        <w:rPr>
          <w:rFonts w:ascii="Century Gothic" w:hAnsi="Century Gothic"/>
          <w:b/>
          <w:sz w:val="20"/>
        </w:rPr>
        <w:t xml:space="preserve">12 – 16 Sep </w:t>
      </w:r>
      <w:r w:rsidRPr="007F106A">
        <w:rPr>
          <w:rFonts w:ascii="Century Gothic" w:hAnsi="Century Gothic"/>
          <w:sz w:val="20"/>
        </w:rPr>
        <w:t>Culture</w:t>
      </w:r>
    </w:p>
    <w:p w:rsidR="00BF5DC4" w:rsidRPr="007F106A" w:rsidRDefault="00BF5DC4" w:rsidP="00BF5DC4">
      <w:pPr>
        <w:rPr>
          <w:rFonts w:ascii="Century Gothic" w:hAnsi="Century Gothic"/>
          <w:sz w:val="20"/>
        </w:rPr>
      </w:pPr>
      <w:r w:rsidRPr="007F106A">
        <w:rPr>
          <w:rFonts w:ascii="Century Gothic" w:hAnsi="Century Gothic"/>
          <w:sz w:val="20"/>
        </w:rPr>
        <w:t xml:space="preserve">Week 8 </w:t>
      </w:r>
      <w:r w:rsidR="00C80C75" w:rsidRPr="00C80C75">
        <w:rPr>
          <w:rFonts w:ascii="Century Gothic" w:hAnsi="Century Gothic"/>
          <w:b/>
          <w:sz w:val="20"/>
        </w:rPr>
        <w:t>19 – 23 Sep</w:t>
      </w:r>
      <w:r>
        <w:rPr>
          <w:rFonts w:ascii="Century Gothic" w:hAnsi="Century Gothic"/>
          <w:sz w:val="20"/>
        </w:rPr>
        <w:t xml:space="preserve"> </w:t>
      </w:r>
      <w:r w:rsidRPr="007F106A">
        <w:rPr>
          <w:rFonts w:ascii="Century Gothic" w:hAnsi="Century Gothic"/>
          <w:sz w:val="20"/>
        </w:rPr>
        <w:t xml:space="preserve">Race </w:t>
      </w:r>
    </w:p>
    <w:p w:rsidR="00BF5DC4" w:rsidRPr="007F106A" w:rsidRDefault="00BF5DC4" w:rsidP="00BF5DC4">
      <w:pPr>
        <w:rPr>
          <w:rFonts w:ascii="Century Gothic" w:hAnsi="Century Gothic"/>
          <w:sz w:val="20"/>
        </w:rPr>
      </w:pPr>
      <w:r w:rsidRPr="007F106A">
        <w:rPr>
          <w:rFonts w:ascii="Century Gothic" w:hAnsi="Century Gothic"/>
          <w:sz w:val="20"/>
        </w:rPr>
        <w:t xml:space="preserve">Week 9 </w:t>
      </w:r>
      <w:r w:rsidR="00C80C75">
        <w:rPr>
          <w:rFonts w:ascii="Century Gothic" w:hAnsi="Century Gothic"/>
          <w:b/>
          <w:sz w:val="20"/>
        </w:rPr>
        <w:t xml:space="preserve">26 - 30 Sep </w:t>
      </w:r>
      <w:r w:rsidRPr="007F106A">
        <w:rPr>
          <w:rFonts w:ascii="Century Gothic" w:hAnsi="Century Gothic"/>
          <w:sz w:val="20"/>
        </w:rPr>
        <w:t>Whiteness</w:t>
      </w:r>
      <w:r w:rsidR="00C80C75">
        <w:rPr>
          <w:rFonts w:ascii="Century Gothic" w:hAnsi="Century Gothic"/>
          <w:sz w:val="20"/>
        </w:rPr>
        <w:t xml:space="preserve"> (24 Sep Heritage Day)</w:t>
      </w:r>
    </w:p>
    <w:p w:rsidR="00C80C75" w:rsidRDefault="00BF5DC4" w:rsidP="00BF5DC4">
      <w:pPr>
        <w:rPr>
          <w:rFonts w:ascii="Century Gothic" w:hAnsi="Century Gothic"/>
          <w:sz w:val="20"/>
        </w:rPr>
      </w:pPr>
      <w:r w:rsidRPr="007F106A">
        <w:rPr>
          <w:rFonts w:ascii="Century Gothic" w:hAnsi="Century Gothic"/>
          <w:sz w:val="20"/>
        </w:rPr>
        <w:t xml:space="preserve">Week 10 </w:t>
      </w:r>
      <w:r w:rsidR="00C80C75">
        <w:rPr>
          <w:rFonts w:ascii="Century Gothic" w:hAnsi="Century Gothic"/>
          <w:b/>
          <w:sz w:val="20"/>
        </w:rPr>
        <w:t xml:space="preserve">3 – 7 Oct </w:t>
      </w:r>
      <w:r w:rsidRPr="007F106A">
        <w:rPr>
          <w:rFonts w:ascii="Century Gothic" w:hAnsi="Century Gothic"/>
          <w:sz w:val="20"/>
        </w:rPr>
        <w:t>Post-Colonial</w:t>
      </w:r>
      <w:r w:rsidR="001F4E16">
        <w:rPr>
          <w:rFonts w:ascii="Century Gothic" w:hAnsi="Century Gothic"/>
          <w:sz w:val="20"/>
        </w:rPr>
        <w:t>ism &amp; Xenophobia</w:t>
      </w:r>
    </w:p>
    <w:p w:rsidR="00BF5DC4" w:rsidRPr="007F106A" w:rsidRDefault="00BF5DC4" w:rsidP="00BF5DC4">
      <w:pPr>
        <w:rPr>
          <w:rFonts w:ascii="Century Gothic" w:hAnsi="Century Gothic"/>
          <w:sz w:val="20"/>
        </w:rPr>
      </w:pPr>
      <w:r w:rsidRPr="007F106A">
        <w:rPr>
          <w:rFonts w:ascii="Century Gothic" w:hAnsi="Century Gothic"/>
          <w:sz w:val="20"/>
        </w:rPr>
        <w:t xml:space="preserve">Week 11 </w:t>
      </w:r>
      <w:r w:rsidR="00C80C75">
        <w:rPr>
          <w:rFonts w:ascii="Century Gothic" w:hAnsi="Century Gothic"/>
          <w:b/>
          <w:sz w:val="20"/>
        </w:rPr>
        <w:t xml:space="preserve">10 – 14 Oct </w:t>
      </w:r>
      <w:r w:rsidR="00C80C75">
        <w:rPr>
          <w:rFonts w:ascii="Century Gothic" w:hAnsi="Century Gothic"/>
          <w:sz w:val="20"/>
        </w:rPr>
        <w:t>Poverty and “The Poor”</w:t>
      </w:r>
    </w:p>
    <w:p w:rsidR="00BF5DC4" w:rsidRPr="007F106A" w:rsidRDefault="00BF5DC4" w:rsidP="00BF5DC4">
      <w:pPr>
        <w:rPr>
          <w:rFonts w:ascii="Century Gothic" w:hAnsi="Century Gothic"/>
          <w:sz w:val="20"/>
        </w:rPr>
      </w:pPr>
      <w:r w:rsidRPr="007F106A">
        <w:rPr>
          <w:rFonts w:ascii="Century Gothic" w:hAnsi="Century Gothic"/>
          <w:sz w:val="20"/>
        </w:rPr>
        <w:t xml:space="preserve">Week 12 </w:t>
      </w:r>
      <w:r w:rsidR="00C80C75">
        <w:rPr>
          <w:rFonts w:ascii="Century Gothic" w:hAnsi="Century Gothic"/>
          <w:b/>
          <w:sz w:val="20"/>
        </w:rPr>
        <w:t>17 – 21 Oct</w:t>
      </w:r>
      <w:r>
        <w:rPr>
          <w:rFonts w:ascii="Century Gothic" w:hAnsi="Century Gothic"/>
          <w:b/>
          <w:sz w:val="20"/>
        </w:rPr>
        <w:t xml:space="preserve"> Presentations</w:t>
      </w:r>
    </w:p>
    <w:p w:rsidR="00BC205C" w:rsidRDefault="00BF5DC4" w:rsidP="00BF5DC4">
      <w:pPr>
        <w:rPr>
          <w:rFonts w:ascii="Century Gothic" w:hAnsi="Century Gothic"/>
          <w:b/>
          <w:sz w:val="20"/>
        </w:rPr>
      </w:pPr>
      <w:r>
        <w:rPr>
          <w:rFonts w:ascii="Century Gothic" w:hAnsi="Century Gothic"/>
          <w:sz w:val="20"/>
        </w:rPr>
        <w:t xml:space="preserve">Week </w:t>
      </w:r>
      <w:r w:rsidRPr="007F106A">
        <w:rPr>
          <w:rFonts w:ascii="Century Gothic" w:hAnsi="Century Gothic"/>
          <w:sz w:val="20"/>
        </w:rPr>
        <w:t xml:space="preserve">13 </w:t>
      </w:r>
      <w:r w:rsidR="00C80C75">
        <w:rPr>
          <w:rFonts w:ascii="Century Gothic" w:hAnsi="Century Gothic"/>
          <w:b/>
          <w:sz w:val="20"/>
        </w:rPr>
        <w:t xml:space="preserve">24 – 28 Oct </w:t>
      </w:r>
      <w:r>
        <w:rPr>
          <w:rFonts w:ascii="Century Gothic" w:hAnsi="Century Gothic"/>
          <w:b/>
          <w:sz w:val="20"/>
        </w:rPr>
        <w:t>Presentations</w:t>
      </w:r>
    </w:p>
    <w:p w:rsidR="00BF5DC4" w:rsidRDefault="00BF5DC4" w:rsidP="00BF5DC4">
      <w:pPr>
        <w:rPr>
          <w:rFonts w:ascii="Century Gothic" w:hAnsi="Century Gothic"/>
          <w:b/>
          <w:sz w:val="20"/>
        </w:rPr>
      </w:pPr>
    </w:p>
    <w:p w:rsidR="00BF5DC4" w:rsidRPr="00830C83" w:rsidRDefault="00BF5DC4" w:rsidP="00BF5DC4">
      <w:pPr>
        <w:rPr>
          <w:rFonts w:ascii="American Typewriter" w:hAnsi="American Typewriter"/>
          <w:sz w:val="20"/>
        </w:rPr>
      </w:pPr>
      <w:r w:rsidRPr="00830C83">
        <w:rPr>
          <w:rFonts w:ascii="American Typewriter" w:hAnsi="American Typewriter"/>
          <w:sz w:val="20"/>
        </w:rPr>
        <w:t>Detailed Overview</w:t>
      </w:r>
    </w:p>
    <w:p w:rsidR="00BF5DC4" w:rsidRDefault="00BF5DC4">
      <w:pPr>
        <w:rPr>
          <w:rFonts w:ascii="Century Gothic" w:hAnsi="Century Gothic"/>
          <w:b/>
          <w:sz w:val="19"/>
          <w:szCs w:val="19"/>
        </w:rPr>
      </w:pPr>
    </w:p>
    <w:p w:rsidR="00122050" w:rsidRDefault="00122050">
      <w:pPr>
        <w:rPr>
          <w:rFonts w:ascii="Century Gothic" w:hAnsi="Century Gothic"/>
          <w:sz w:val="19"/>
          <w:szCs w:val="19"/>
        </w:rPr>
      </w:pPr>
      <w:r>
        <w:rPr>
          <w:rFonts w:ascii="Century Gothic" w:hAnsi="Century Gothic"/>
          <w:sz w:val="19"/>
          <w:szCs w:val="19"/>
        </w:rPr>
        <w:t xml:space="preserve">NB </w:t>
      </w:r>
      <w:r w:rsidR="00BF5DC4" w:rsidRPr="00D956CA">
        <w:rPr>
          <w:rFonts w:ascii="Century Gothic" w:hAnsi="Century Gothic"/>
          <w:sz w:val="19"/>
          <w:szCs w:val="19"/>
        </w:rPr>
        <w:t>Note:</w:t>
      </w:r>
      <w:r w:rsidR="00BF5DC4">
        <w:rPr>
          <w:rFonts w:ascii="Century Gothic" w:hAnsi="Century Gothic"/>
          <w:b/>
          <w:sz w:val="19"/>
          <w:szCs w:val="19"/>
        </w:rPr>
        <w:t xml:space="preserve"> Required readings are listed in BOLD. </w:t>
      </w:r>
      <w:r w:rsidR="00BF5DC4" w:rsidRPr="00D956CA">
        <w:rPr>
          <w:rFonts w:ascii="Century Gothic" w:hAnsi="Century Gothic"/>
          <w:sz w:val="19"/>
          <w:szCs w:val="19"/>
        </w:rPr>
        <w:t xml:space="preserve">Recommended </w:t>
      </w:r>
      <w:r w:rsidR="00BF5DC4">
        <w:rPr>
          <w:rFonts w:ascii="Century Gothic" w:hAnsi="Century Gothic"/>
          <w:sz w:val="19"/>
          <w:szCs w:val="19"/>
        </w:rPr>
        <w:t xml:space="preserve">readings </w:t>
      </w:r>
      <w:r w:rsidR="00BF5DC4" w:rsidRPr="00D956CA">
        <w:rPr>
          <w:rFonts w:ascii="Century Gothic" w:hAnsi="Century Gothic"/>
          <w:sz w:val="19"/>
          <w:szCs w:val="19"/>
        </w:rPr>
        <w:t>ar</w:t>
      </w:r>
      <w:r w:rsidR="00BF5DC4">
        <w:rPr>
          <w:rFonts w:ascii="Century Gothic" w:hAnsi="Century Gothic"/>
          <w:sz w:val="19"/>
          <w:szCs w:val="19"/>
        </w:rPr>
        <w:t xml:space="preserve">e not. </w:t>
      </w:r>
    </w:p>
    <w:p w:rsidR="00BF5DC4" w:rsidRPr="00B317DA" w:rsidRDefault="00122050">
      <w:pPr>
        <w:rPr>
          <w:rFonts w:ascii="Century Gothic" w:hAnsi="Century Gothic"/>
          <w:b/>
          <w:sz w:val="19"/>
          <w:szCs w:val="19"/>
        </w:rPr>
      </w:pPr>
      <w:r>
        <w:rPr>
          <w:rFonts w:ascii="Century Gothic" w:hAnsi="Century Gothic"/>
          <w:sz w:val="19"/>
          <w:szCs w:val="19"/>
        </w:rPr>
        <w:t xml:space="preserve">NB Note: This course outline is subject to change at the discretion of the lecturer. </w:t>
      </w:r>
    </w:p>
    <w:p w:rsidR="00BF5DC4" w:rsidRPr="006B3535" w:rsidRDefault="00BF5DC4">
      <w:pPr>
        <w:rPr>
          <w:rFonts w:ascii="Century Gothic" w:hAnsi="Century Gothic"/>
          <w:sz w:val="19"/>
          <w:szCs w:val="19"/>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20"/>
        <w:gridCol w:w="990"/>
        <w:gridCol w:w="9630"/>
      </w:tblGrid>
      <w:tr w:rsidR="00122050" w:rsidRPr="00830C83">
        <w:trPr>
          <w:trHeight w:val="251"/>
        </w:trPr>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Pr="00830C83" w:rsidRDefault="00122050" w:rsidP="00C10067">
            <w:pPr>
              <w:spacing w:after="6"/>
              <w:jc w:val="center"/>
              <w:rPr>
                <w:rFonts w:ascii="American Typewriter" w:hAnsi="American Typewriter"/>
                <w:b/>
                <w:bCs/>
                <w:sz w:val="16"/>
                <w:szCs w:val="19"/>
              </w:rPr>
            </w:pPr>
            <w:r w:rsidRPr="00830C83">
              <w:rPr>
                <w:rFonts w:ascii="American Typewriter" w:hAnsi="American Typewriter"/>
                <w:b/>
                <w:bCs/>
                <w:sz w:val="16"/>
                <w:szCs w:val="19"/>
              </w:rPr>
              <w:t>Day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Pr="00830C83" w:rsidRDefault="00122050" w:rsidP="00BF5DC4">
            <w:pPr>
              <w:spacing w:after="6"/>
              <w:rPr>
                <w:rFonts w:ascii="American Typewriter" w:hAnsi="American Typewriter"/>
                <w:b/>
                <w:bCs/>
                <w:color w:val="000000"/>
                <w:sz w:val="16"/>
                <w:szCs w:val="19"/>
              </w:rPr>
            </w:pPr>
            <w:r w:rsidRPr="00830C83">
              <w:rPr>
                <w:rFonts w:ascii="American Typewriter" w:hAnsi="American Typewriter"/>
                <w:b/>
                <w:bCs/>
                <w:color w:val="000000"/>
                <w:sz w:val="16"/>
                <w:szCs w:val="19"/>
              </w:rPr>
              <w:t>Theme/Activity</w:t>
            </w:r>
          </w:p>
        </w:tc>
        <w:tc>
          <w:tcPr>
            <w:tcW w:w="990" w:type="dxa"/>
            <w:tcBorders>
              <w:top w:val="single" w:sz="4" w:space="0" w:color="auto"/>
              <w:left w:val="single" w:sz="4" w:space="0" w:color="auto"/>
              <w:bottom w:val="single" w:sz="4" w:space="0" w:color="auto"/>
              <w:right w:val="single" w:sz="4" w:space="0" w:color="auto"/>
            </w:tcBorders>
          </w:tcPr>
          <w:p w:rsidR="00122050" w:rsidRPr="00830C83" w:rsidRDefault="00122050" w:rsidP="00BF5DC4">
            <w:pPr>
              <w:spacing w:after="6"/>
              <w:rPr>
                <w:rFonts w:ascii="American Typewriter" w:hAnsi="American Typewriter"/>
                <w:b/>
                <w:bCs/>
                <w:color w:val="000000"/>
                <w:sz w:val="16"/>
                <w:szCs w:val="19"/>
              </w:rPr>
            </w:pPr>
            <w:r w:rsidRPr="00830C83">
              <w:rPr>
                <w:rFonts w:ascii="American Typewriter" w:hAnsi="American Typewriter"/>
                <w:b/>
                <w:bCs/>
                <w:color w:val="000000"/>
                <w:sz w:val="16"/>
                <w:szCs w:val="19"/>
              </w:rPr>
              <w:t>Venue</w:t>
            </w: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Pr="00830C83" w:rsidRDefault="00122050" w:rsidP="00BF5DC4">
            <w:pPr>
              <w:spacing w:after="6"/>
              <w:rPr>
                <w:rFonts w:ascii="American Typewriter" w:hAnsi="American Typewriter"/>
                <w:b/>
                <w:bCs/>
                <w:color w:val="000000"/>
                <w:sz w:val="16"/>
                <w:szCs w:val="19"/>
              </w:rPr>
            </w:pPr>
            <w:r w:rsidRPr="00830C83">
              <w:rPr>
                <w:rFonts w:ascii="American Typewriter" w:hAnsi="American Typewriter"/>
                <w:b/>
                <w:bCs/>
                <w:color w:val="000000"/>
                <w:sz w:val="16"/>
                <w:szCs w:val="19"/>
              </w:rPr>
              <w:t>Readings</w:t>
            </w:r>
          </w:p>
        </w:tc>
      </w:tr>
      <w:tr w:rsidR="00BF5DC4"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BF5DC4" w:rsidRPr="009B3A58" w:rsidRDefault="00BF5DC4" w:rsidP="00C10067">
            <w:pPr>
              <w:jc w:val="center"/>
              <w:rPr>
                <w:rFonts w:ascii="Century Gothic" w:hAnsi="Century Gothic"/>
                <w:b/>
                <w:sz w:val="16"/>
              </w:rPr>
            </w:pPr>
            <w:r w:rsidRPr="009B3A58">
              <w:rPr>
                <w:rFonts w:ascii="Century Gothic" w:hAnsi="Century Gothic"/>
                <w:b/>
                <w:sz w:val="16"/>
              </w:rPr>
              <w:t xml:space="preserve">Week 1 </w:t>
            </w:r>
            <w:r w:rsidR="00C80C75">
              <w:rPr>
                <w:rFonts w:ascii="Century Gothic" w:hAnsi="Century Gothic"/>
                <w:sz w:val="16"/>
              </w:rPr>
              <w:t>25 – 29 July</w:t>
            </w:r>
          </w:p>
          <w:p w:rsidR="00BF5DC4" w:rsidRPr="009B3A58" w:rsidRDefault="00BF5DC4" w:rsidP="00C10067">
            <w:pPr>
              <w:jc w:val="center"/>
              <w:rPr>
                <w:rFonts w:ascii="Century Gothic" w:hAnsi="Century Gothic"/>
                <w:b/>
                <w:sz w:val="16"/>
              </w:rPr>
            </w:pPr>
            <w:r w:rsidRPr="009B3A58">
              <w:rPr>
                <w:rFonts w:ascii="Century Gothic" w:hAnsi="Century Gothic"/>
                <w:b/>
                <w:sz w:val="16"/>
              </w:rPr>
              <w:t>Orientation and some framing concepts: Difference, Privilege and Oppression</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color w:val="000000"/>
                <w:sz w:val="16"/>
                <w:szCs w:val="19"/>
              </w:rPr>
            </w:pPr>
            <w:r w:rsidRPr="009B3A58">
              <w:rPr>
                <w:rFonts w:ascii="Century Gothic" w:hAnsi="Century Gothic"/>
                <w:bCs/>
                <w:color w:val="000000"/>
                <w:sz w:val="16"/>
                <w:szCs w:val="19"/>
              </w:rPr>
              <w:t>Mon</w:t>
            </w:r>
          </w:p>
          <w:p w:rsidR="00122050" w:rsidRPr="009B3A58"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25/7</w:t>
            </w:r>
          </w:p>
          <w:p w:rsidR="00122050" w:rsidRPr="009B3A58" w:rsidRDefault="00122050" w:rsidP="00C10067">
            <w:pPr>
              <w:spacing w:after="6"/>
              <w:jc w:val="center"/>
              <w:rPr>
                <w:rFonts w:ascii="Century Gothic" w:hAnsi="Century Gothic"/>
                <w:color w:val="000000"/>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EF0D07">
            <w:pPr>
              <w:spacing w:after="6"/>
              <w:rPr>
                <w:rFonts w:ascii="Century Gothic" w:hAnsi="Century Gothic"/>
                <w:color w:val="000000"/>
                <w:sz w:val="16"/>
                <w:szCs w:val="19"/>
              </w:rPr>
            </w:pPr>
            <w:r w:rsidRPr="009B3A58">
              <w:rPr>
                <w:rFonts w:ascii="Century Gothic" w:hAnsi="Century Gothic"/>
                <w:color w:val="000000"/>
                <w:sz w:val="16"/>
                <w:szCs w:val="19"/>
              </w:rPr>
              <w:t xml:space="preserve">Introductions, overview of syllabus, Q&amp;A, introduction to </w:t>
            </w:r>
            <w:r>
              <w:rPr>
                <w:rFonts w:ascii="Century Gothic" w:hAnsi="Century Gothic"/>
                <w:color w:val="000000"/>
                <w:sz w:val="16"/>
                <w:szCs w:val="19"/>
              </w:rPr>
              <w:t xml:space="preserve">social justice education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EF0D07" w:rsidRDefault="00122050" w:rsidP="00BF5DC4">
            <w:pPr>
              <w:spacing w:after="6"/>
              <w:rPr>
                <w:rFonts w:ascii="Century Gothic" w:hAnsi="Century Gothic"/>
                <w:b/>
                <w:color w:val="000000"/>
                <w:sz w:val="16"/>
                <w:szCs w:val="19"/>
              </w:rPr>
            </w:pPr>
            <w:r w:rsidRPr="00EF0D07">
              <w:rPr>
                <w:rFonts w:ascii="Century Gothic" w:hAnsi="Century Gothic"/>
                <w:b/>
                <w:color w:val="000000"/>
                <w:sz w:val="16"/>
                <w:szCs w:val="19"/>
              </w:rPr>
              <w:t xml:space="preserve">Syllabus </w:t>
            </w:r>
          </w:p>
          <w:p w:rsidR="0048441F" w:rsidRDefault="00122050" w:rsidP="00EF0D07">
            <w:pPr>
              <w:spacing w:after="6"/>
              <w:ind w:left="357" w:hanging="357"/>
              <w:rPr>
                <w:rFonts w:ascii="Century Gothic" w:hAnsi="Century Gothic"/>
                <w:b/>
                <w:color w:val="000000"/>
                <w:sz w:val="16"/>
                <w:szCs w:val="19"/>
              </w:rPr>
            </w:pPr>
            <w:r w:rsidRPr="00EF0D07">
              <w:rPr>
                <w:rFonts w:ascii="Century Gothic" w:hAnsi="Century Gothic"/>
                <w:b/>
                <w:color w:val="000000"/>
                <w:sz w:val="16"/>
                <w:szCs w:val="19"/>
              </w:rPr>
              <w:t xml:space="preserve">Bell, L. (1997) Theoretical foundations for social justice education. In M. Adams, L. Bell &amp; P. Griffin (Eds). </w:t>
            </w:r>
            <w:r w:rsidRPr="00EF0D07">
              <w:rPr>
                <w:rFonts w:ascii="Century Gothic" w:hAnsi="Century Gothic"/>
                <w:b/>
                <w:i/>
                <w:color w:val="000000"/>
                <w:sz w:val="16"/>
                <w:szCs w:val="19"/>
              </w:rPr>
              <w:t>Teaching for diversity and social justice: A sourcebook</w:t>
            </w:r>
            <w:r w:rsidRPr="00EF0D07">
              <w:rPr>
                <w:rFonts w:ascii="Century Gothic" w:hAnsi="Century Gothic"/>
                <w:b/>
                <w:color w:val="000000"/>
                <w:sz w:val="16"/>
                <w:szCs w:val="19"/>
              </w:rPr>
              <w:t>. New York &amp; London: Routledge. (p. 3 – 15)</w:t>
            </w:r>
          </w:p>
          <w:p w:rsidR="00122050" w:rsidRPr="00EF0D07" w:rsidRDefault="00122050" w:rsidP="00EF0D07">
            <w:pPr>
              <w:spacing w:after="6"/>
              <w:ind w:left="357" w:hanging="357"/>
              <w:rPr>
                <w:rFonts w:ascii="Century Gothic" w:hAnsi="Century Gothic"/>
                <w:b/>
                <w:color w:val="000000"/>
                <w:sz w:val="16"/>
                <w:szCs w:val="19"/>
              </w:rPr>
            </w:pPr>
          </w:p>
        </w:tc>
      </w:tr>
      <w:tr w:rsidR="00122050" w:rsidRPr="006B3535">
        <w:trPr>
          <w:cantSplit/>
          <w:trHeight w:val="539"/>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Tues</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26/7</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0D4305">
            <w:pPr>
              <w:spacing w:after="6"/>
              <w:rPr>
                <w:rFonts w:ascii="Century Gothic" w:hAnsi="Century Gothic"/>
                <w:color w:val="000000"/>
                <w:sz w:val="16"/>
                <w:szCs w:val="19"/>
              </w:rPr>
            </w:pPr>
            <w:r>
              <w:rPr>
                <w:rFonts w:ascii="Century Gothic" w:hAnsi="Century Gothic"/>
                <w:color w:val="000000"/>
                <w:sz w:val="16"/>
                <w:szCs w:val="19"/>
              </w:rPr>
              <w:t xml:space="preserve">Group Session – Introductions &amp; Exercise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BA2433" w:rsidRDefault="00122050" w:rsidP="00C80C75">
            <w:pPr>
              <w:spacing w:after="6"/>
              <w:ind w:left="288" w:hanging="288"/>
              <w:rPr>
                <w:rFonts w:ascii="Century Gothic" w:hAnsi="Century Gothic"/>
                <w:sz w:val="16"/>
                <w:szCs w:val="20"/>
              </w:rPr>
            </w:pPr>
            <w:r>
              <w:rPr>
                <w:rFonts w:ascii="Century Gothic" w:hAnsi="Century Gothic"/>
                <w:sz w:val="16"/>
                <w:szCs w:val="20"/>
              </w:rPr>
              <w:t>Meet your Assistant Lecturers &amp; “What is diversity literacy” Exercise?</w:t>
            </w:r>
          </w:p>
        </w:tc>
      </w:tr>
      <w:tr w:rsidR="00122050" w:rsidRPr="006B3535">
        <w:trPr>
          <w:cantSplit/>
          <w:trHeight w:val="539"/>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lastRenderedPageBreak/>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27/7</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Pr>
                <w:rFonts w:ascii="Century Gothic" w:hAnsi="Century Gothic"/>
                <w:color w:val="000000"/>
                <w:sz w:val="16"/>
                <w:szCs w:val="19"/>
              </w:rPr>
              <w:t xml:space="preserve">Lecture/ Discussion  - </w:t>
            </w:r>
            <w:r w:rsidRPr="004B37DF">
              <w:rPr>
                <w:rFonts w:ascii="Century Gothic" w:hAnsi="Century Gothic"/>
                <w:sz w:val="16"/>
                <w:szCs w:val="16"/>
                <w:lang w:val="en-ZA"/>
              </w:rPr>
              <w:t>Privilege, power and difference</w:t>
            </w:r>
            <w:r w:rsidRPr="00BA2433">
              <w:rPr>
                <w:rFonts w:ascii="Century Gothic" w:hAnsi="Century Gothic"/>
                <w:b/>
                <w:sz w:val="16"/>
                <w:szCs w:val="16"/>
                <w:lang w:val="en-ZA"/>
              </w:rPr>
              <w:t xml:space="preserve">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Default="00122050" w:rsidP="00580B4D">
            <w:pPr>
              <w:spacing w:after="60"/>
              <w:ind w:left="360" w:hanging="360"/>
              <w:rPr>
                <w:rFonts w:ascii="Century Gothic" w:hAnsi="Century Gothic"/>
                <w:sz w:val="16"/>
                <w:szCs w:val="16"/>
              </w:rPr>
            </w:pPr>
            <w:r w:rsidRPr="00BA2433">
              <w:rPr>
                <w:rFonts w:ascii="Century Gothic" w:hAnsi="Century Gothic"/>
                <w:b/>
                <w:sz w:val="16"/>
                <w:szCs w:val="16"/>
                <w:lang w:val="en-ZA"/>
              </w:rPr>
              <w:t xml:space="preserve">Johnson, A. G. (2001). </w:t>
            </w:r>
            <w:r w:rsidRPr="00BA2433">
              <w:rPr>
                <w:rFonts w:ascii="Century Gothic" w:hAnsi="Century Gothic"/>
                <w:b/>
                <w:i/>
                <w:sz w:val="16"/>
                <w:szCs w:val="16"/>
                <w:lang w:val="en-ZA"/>
              </w:rPr>
              <w:t>Privilege, power and difference</w:t>
            </w:r>
            <w:r w:rsidRPr="00BA2433">
              <w:rPr>
                <w:rFonts w:ascii="Century Gothic" w:hAnsi="Century Gothic"/>
                <w:b/>
                <w:sz w:val="16"/>
                <w:szCs w:val="16"/>
                <w:lang w:val="en-ZA"/>
              </w:rPr>
              <w:t xml:space="preserve"> </w:t>
            </w:r>
            <w:r w:rsidRPr="00BA2433">
              <w:rPr>
                <w:rFonts w:ascii="Century Gothic" w:hAnsi="Century Gothic"/>
                <w:b/>
                <w:i/>
                <w:sz w:val="16"/>
                <w:szCs w:val="16"/>
                <w:lang w:val="en-ZA"/>
              </w:rPr>
              <w:t>(Chapters 3 &amp; 8).</w:t>
            </w:r>
            <w:r w:rsidRPr="00BA2433">
              <w:rPr>
                <w:rFonts w:ascii="Century Gothic" w:hAnsi="Century Gothic"/>
                <w:b/>
                <w:sz w:val="16"/>
                <w:szCs w:val="16"/>
                <w:lang w:val="en-ZA"/>
              </w:rPr>
              <w:t>Boston: McGraw-Hill.  (p. 15-41 &amp; 96-116)</w:t>
            </w:r>
            <w:r w:rsidRPr="00BA2433">
              <w:rPr>
                <w:rFonts w:ascii="Century Gothic" w:hAnsi="Century Gothic"/>
                <w:sz w:val="16"/>
                <w:szCs w:val="16"/>
              </w:rPr>
              <w:t xml:space="preserve"> </w:t>
            </w:r>
          </w:p>
          <w:p w:rsidR="00122050" w:rsidRPr="00783FFC" w:rsidRDefault="00122050" w:rsidP="00783FFC">
            <w:pPr>
              <w:spacing w:after="6"/>
              <w:ind w:left="288" w:hanging="288"/>
              <w:rPr>
                <w:rFonts w:ascii="Century Gothic" w:hAnsi="Century Gothic"/>
                <w:sz w:val="16"/>
                <w:szCs w:val="20"/>
                <w:lang w:val="en-ZA"/>
              </w:rPr>
            </w:pPr>
            <w:r w:rsidRPr="009B3A58">
              <w:rPr>
                <w:rFonts w:ascii="Century Gothic" w:hAnsi="Century Gothic"/>
                <w:sz w:val="16"/>
                <w:szCs w:val="20"/>
              </w:rPr>
              <w:t xml:space="preserve">Wildman, S. M., &amp; Davis, A. D. </w:t>
            </w:r>
            <w:r>
              <w:rPr>
                <w:rFonts w:ascii="Century Gothic" w:hAnsi="Century Gothic"/>
                <w:sz w:val="16"/>
                <w:szCs w:val="20"/>
                <w:lang w:val="en-ZA"/>
              </w:rPr>
              <w:t xml:space="preserve">(1997) Making systems of privilege visible. </w:t>
            </w:r>
            <w:r w:rsidRPr="009B3A58">
              <w:rPr>
                <w:rFonts w:ascii="Century Gothic" w:hAnsi="Century Gothic"/>
                <w:sz w:val="16"/>
                <w:szCs w:val="20"/>
                <w:lang w:val="en-ZA"/>
              </w:rPr>
              <w:t xml:space="preserve"> </w:t>
            </w:r>
            <w:r w:rsidRPr="009B3A58">
              <w:rPr>
                <w:rFonts w:ascii="Century Gothic" w:hAnsi="Century Gothic"/>
                <w:sz w:val="16"/>
                <w:szCs w:val="20"/>
              </w:rPr>
              <w:t>In R. Delgado</w:t>
            </w:r>
            <w:r w:rsidRPr="009B3A58">
              <w:rPr>
                <w:rFonts w:ascii="Century Gothic" w:hAnsi="Century Gothic"/>
                <w:sz w:val="16"/>
                <w:szCs w:val="20"/>
                <w:lang w:val="en-ZA"/>
              </w:rPr>
              <w:t>, R. &amp; J. Stefancic  (Eds</w:t>
            </w:r>
            <w:r w:rsidRPr="00830C83">
              <w:rPr>
                <w:rFonts w:ascii="Century Gothic" w:hAnsi="Century Gothic"/>
                <w:sz w:val="16"/>
                <w:szCs w:val="20"/>
                <w:lang w:val="en-ZA"/>
              </w:rPr>
              <w:t xml:space="preserve">.) </w:t>
            </w:r>
            <w:r>
              <w:rPr>
                <w:rFonts w:ascii="Century Gothic" w:hAnsi="Century Gothic"/>
                <w:i/>
                <w:sz w:val="16"/>
                <w:szCs w:val="20"/>
                <w:lang w:val="en-ZA"/>
              </w:rPr>
              <w:t>Critical white s</w:t>
            </w:r>
            <w:r w:rsidRPr="009B3A58">
              <w:rPr>
                <w:rFonts w:ascii="Century Gothic" w:hAnsi="Century Gothic"/>
                <w:i/>
                <w:sz w:val="16"/>
                <w:szCs w:val="20"/>
                <w:lang w:val="en-ZA"/>
              </w:rPr>
              <w:t>tudies: Looking behind the mirror</w:t>
            </w:r>
            <w:r w:rsidRPr="009B3A58">
              <w:rPr>
                <w:rFonts w:ascii="Century Gothic" w:hAnsi="Century Gothic"/>
                <w:sz w:val="16"/>
                <w:szCs w:val="20"/>
                <w:lang w:val="en-ZA"/>
              </w:rPr>
              <w:t>. Philadelphia: T</w:t>
            </w:r>
            <w:r>
              <w:rPr>
                <w:rFonts w:ascii="Century Gothic" w:hAnsi="Century Gothic"/>
                <w:sz w:val="16"/>
                <w:szCs w:val="20"/>
                <w:lang w:val="en-ZA"/>
              </w:rPr>
              <w:t>emple University Press (p. 314-319)</w:t>
            </w:r>
          </w:p>
          <w:p w:rsidR="0048441F" w:rsidRDefault="00122050" w:rsidP="00C80C75">
            <w:pPr>
              <w:spacing w:after="60"/>
              <w:ind w:left="360" w:hanging="360"/>
              <w:rPr>
                <w:rFonts w:ascii="Century Gothic" w:hAnsi="Century Gothic"/>
                <w:sz w:val="16"/>
                <w:szCs w:val="20"/>
              </w:rPr>
            </w:pPr>
            <w:r w:rsidRPr="00C80C75">
              <w:rPr>
                <w:rFonts w:ascii="Century Gothic" w:hAnsi="Century Gothic"/>
                <w:sz w:val="16"/>
                <w:szCs w:val="20"/>
              </w:rPr>
              <w:t>Payne, G. (2000) Social divisions and social cohesion. In G. Payne (Ed) Social divisions.  New York: St Martins Press (p. 242-253)</w:t>
            </w:r>
          </w:p>
          <w:p w:rsidR="00122050" w:rsidRPr="00C80C75" w:rsidRDefault="00122050" w:rsidP="00C80C75">
            <w:pPr>
              <w:spacing w:after="60"/>
              <w:ind w:left="360" w:hanging="360"/>
              <w:rPr>
                <w:rFonts w:ascii="Century Gothic" w:hAnsi="Century Gothic"/>
                <w:sz w:val="16"/>
                <w:szCs w:val="20"/>
              </w:rPr>
            </w:pPr>
          </w:p>
        </w:tc>
      </w:tr>
      <w:tr w:rsidR="00122050" w:rsidRPr="006B3535">
        <w:trPr>
          <w:cantSplit/>
          <w:trHeight w:val="55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color w:val="000000"/>
                <w:sz w:val="16"/>
                <w:szCs w:val="19"/>
              </w:rPr>
            </w:pPr>
            <w:r w:rsidRPr="009B3A58">
              <w:rPr>
                <w:rFonts w:ascii="Century Gothic" w:hAnsi="Century Gothic"/>
                <w:color w:val="000000"/>
                <w:sz w:val="16"/>
                <w:szCs w:val="19"/>
              </w:rPr>
              <w:t>Thurs</w:t>
            </w:r>
          </w:p>
          <w:p w:rsidR="00122050" w:rsidRPr="009B3A58" w:rsidRDefault="00122050" w:rsidP="00C10067">
            <w:pPr>
              <w:tabs>
                <w:tab w:val="left" w:pos="1860"/>
              </w:tabs>
              <w:spacing w:after="6"/>
              <w:jc w:val="center"/>
              <w:rPr>
                <w:rFonts w:ascii="Century Gothic" w:hAnsi="Century Gothic"/>
                <w:color w:val="000000"/>
                <w:sz w:val="16"/>
                <w:szCs w:val="19"/>
              </w:rPr>
            </w:pPr>
            <w:r>
              <w:rPr>
                <w:rFonts w:ascii="Century Gothic" w:hAnsi="Century Gothic"/>
                <w:color w:val="000000"/>
                <w:sz w:val="16"/>
                <w:szCs w:val="19"/>
              </w:rPr>
              <w:t>28/7</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0D4305">
            <w:pPr>
              <w:spacing w:after="6"/>
              <w:rPr>
                <w:rFonts w:ascii="Century Gothic" w:hAnsi="Century Gothic"/>
                <w:color w:val="000000"/>
                <w:sz w:val="16"/>
                <w:szCs w:val="19"/>
              </w:rPr>
            </w:pPr>
            <w:r>
              <w:rPr>
                <w:rFonts w:ascii="Century Gothic" w:hAnsi="Century Gothic"/>
                <w:color w:val="000000"/>
                <w:sz w:val="16"/>
                <w:szCs w:val="19"/>
              </w:rPr>
              <w:t>Hot topic! – Discuss</w:t>
            </w:r>
            <w:r w:rsidR="00BC205C">
              <w:rPr>
                <w:rFonts w:ascii="Century Gothic" w:hAnsi="Century Gothic"/>
                <w:color w:val="000000"/>
                <w:sz w:val="16"/>
                <w:szCs w:val="19"/>
              </w:rPr>
              <w:t>ion “Who are you?: Labels &amp; n</w:t>
            </w:r>
            <w:r>
              <w:rPr>
                <w:rFonts w:ascii="Century Gothic" w:hAnsi="Century Gothic"/>
                <w:color w:val="000000"/>
                <w:sz w:val="16"/>
                <w:szCs w:val="19"/>
              </w:rPr>
              <w:t>aming”</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48441F" w:rsidRDefault="00122050" w:rsidP="0048441F">
            <w:pPr>
              <w:spacing w:after="6"/>
              <w:ind w:left="288" w:hanging="288"/>
              <w:rPr>
                <w:rFonts w:ascii="Century Gothic" w:hAnsi="Century Gothic"/>
                <w:b/>
                <w:sz w:val="16"/>
                <w:szCs w:val="20"/>
                <w:lang w:val="en-ZA"/>
              </w:rPr>
            </w:pPr>
            <w:r w:rsidRPr="009B3A58">
              <w:rPr>
                <w:rFonts w:ascii="Century Gothic" w:hAnsi="Century Gothic"/>
                <w:b/>
                <w:sz w:val="16"/>
                <w:szCs w:val="20"/>
              </w:rPr>
              <w:t xml:space="preserve">Tanno, D. V. </w:t>
            </w:r>
            <w:r>
              <w:rPr>
                <w:rFonts w:ascii="Century Gothic" w:hAnsi="Century Gothic"/>
                <w:b/>
                <w:sz w:val="16"/>
                <w:szCs w:val="20"/>
                <w:lang w:val="en-ZA"/>
              </w:rPr>
              <w:t>(1994). Names, narratives</w:t>
            </w:r>
            <w:r w:rsidRPr="009B3A58">
              <w:rPr>
                <w:rFonts w:ascii="Century Gothic" w:hAnsi="Century Gothic"/>
                <w:b/>
                <w:sz w:val="16"/>
                <w:szCs w:val="20"/>
                <w:lang w:val="en-ZA"/>
              </w:rPr>
              <w:t xml:space="preserve"> and the evolution of ethnic ident</w:t>
            </w:r>
            <w:r>
              <w:rPr>
                <w:rFonts w:ascii="Century Gothic" w:hAnsi="Century Gothic"/>
                <w:b/>
                <w:sz w:val="16"/>
                <w:szCs w:val="20"/>
                <w:lang w:val="en-ZA"/>
              </w:rPr>
              <w:t>ity. In A. Gonzalez, M. Houston et al. (Eds.)</w:t>
            </w:r>
            <w:r w:rsidRPr="009B3A58">
              <w:rPr>
                <w:rFonts w:ascii="Century Gothic" w:hAnsi="Century Gothic"/>
                <w:b/>
                <w:sz w:val="16"/>
                <w:szCs w:val="20"/>
                <w:lang w:val="en-ZA"/>
              </w:rPr>
              <w:t xml:space="preserve"> </w:t>
            </w:r>
            <w:r>
              <w:rPr>
                <w:rFonts w:ascii="Century Gothic" w:hAnsi="Century Gothic"/>
                <w:b/>
                <w:i/>
                <w:sz w:val="16"/>
                <w:szCs w:val="20"/>
                <w:lang w:val="en-ZA"/>
              </w:rPr>
              <w:t>Our voices: Essays in culture, ethnicity and communication: An intercultural a</w:t>
            </w:r>
            <w:r w:rsidRPr="009B3A58">
              <w:rPr>
                <w:rFonts w:ascii="Century Gothic" w:hAnsi="Century Gothic"/>
                <w:b/>
                <w:i/>
                <w:sz w:val="16"/>
                <w:szCs w:val="20"/>
                <w:lang w:val="en-ZA"/>
              </w:rPr>
              <w:t>nthology</w:t>
            </w:r>
            <w:r w:rsidRPr="009B3A58">
              <w:rPr>
                <w:rFonts w:ascii="Century Gothic" w:hAnsi="Century Gothic"/>
                <w:b/>
                <w:sz w:val="16"/>
                <w:szCs w:val="20"/>
                <w:lang w:val="en-ZA"/>
              </w:rPr>
              <w:t>. Ca</w:t>
            </w:r>
            <w:r>
              <w:rPr>
                <w:rFonts w:ascii="Century Gothic" w:hAnsi="Century Gothic"/>
                <w:b/>
                <w:sz w:val="16"/>
                <w:szCs w:val="20"/>
                <w:lang w:val="en-ZA"/>
              </w:rPr>
              <w:t xml:space="preserve">lifornia: </w:t>
            </w:r>
            <w:r w:rsidRPr="009B3A58">
              <w:rPr>
                <w:rFonts w:ascii="Century Gothic" w:hAnsi="Century Gothic"/>
                <w:b/>
                <w:sz w:val="16"/>
                <w:szCs w:val="20"/>
                <w:lang w:val="en-ZA"/>
              </w:rPr>
              <w:t xml:space="preserve">Roxbury Publishing Company. </w:t>
            </w:r>
            <w:r>
              <w:rPr>
                <w:rFonts w:ascii="Century Gothic" w:hAnsi="Century Gothic"/>
                <w:b/>
                <w:sz w:val="16"/>
                <w:szCs w:val="20"/>
                <w:lang w:val="en-ZA"/>
              </w:rPr>
              <w:t>(p. 30-33)</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Fri</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29/7</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C80C75">
            <w:pPr>
              <w:spacing w:after="6"/>
              <w:rPr>
                <w:rFonts w:ascii="Century Gothic" w:hAnsi="Century Gothic"/>
                <w:color w:val="000000"/>
                <w:sz w:val="16"/>
                <w:szCs w:val="19"/>
              </w:rPr>
            </w:pPr>
            <w:r w:rsidRPr="009B3A58">
              <w:rPr>
                <w:rFonts w:ascii="Century Gothic" w:hAnsi="Century Gothic"/>
                <w:color w:val="000000"/>
                <w:sz w:val="16"/>
                <w:szCs w:val="19"/>
              </w:rPr>
              <w:t>Lecture/Di</w:t>
            </w:r>
            <w:r>
              <w:rPr>
                <w:rFonts w:ascii="Century Gothic" w:hAnsi="Century Gothic"/>
                <w:color w:val="000000"/>
                <w:sz w:val="16"/>
                <w:szCs w:val="19"/>
              </w:rPr>
              <w:t>s</w:t>
            </w:r>
            <w:r w:rsidRPr="009B3A58">
              <w:rPr>
                <w:rFonts w:ascii="Century Gothic" w:hAnsi="Century Gothic"/>
                <w:color w:val="000000"/>
                <w:sz w:val="16"/>
                <w:szCs w:val="19"/>
              </w:rPr>
              <w:t xml:space="preserve">cussion </w:t>
            </w:r>
            <w:r>
              <w:rPr>
                <w:rFonts w:ascii="Century Gothic" w:hAnsi="Century Gothic"/>
                <w:color w:val="000000"/>
                <w:sz w:val="16"/>
                <w:szCs w:val="19"/>
              </w:rPr>
              <w:t xml:space="preserve"> - Understanding oppression</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48441F" w:rsidRDefault="00122050" w:rsidP="0048441F">
            <w:pPr>
              <w:spacing w:after="6"/>
              <w:ind w:left="288" w:hanging="288"/>
              <w:rPr>
                <w:rFonts w:ascii="Century Gothic" w:hAnsi="Century Gothic"/>
                <w:b/>
                <w:sz w:val="16"/>
                <w:szCs w:val="20"/>
                <w:lang w:val="en-ZA"/>
              </w:rPr>
            </w:pPr>
            <w:r>
              <w:rPr>
                <w:rFonts w:ascii="Century Gothic" w:hAnsi="Century Gothic"/>
                <w:b/>
                <w:sz w:val="16"/>
                <w:szCs w:val="20"/>
              </w:rPr>
              <w:t xml:space="preserve">Young, I. M. (2000) The five faces of oppression. In </w:t>
            </w:r>
            <w:r w:rsidRPr="009B3A58">
              <w:rPr>
                <w:rFonts w:ascii="Century Gothic" w:hAnsi="Century Gothic"/>
                <w:b/>
                <w:sz w:val="16"/>
                <w:szCs w:val="20"/>
                <w:lang w:val="en-ZA"/>
              </w:rPr>
              <w:t>Adams</w:t>
            </w:r>
            <w:r>
              <w:rPr>
                <w:rFonts w:ascii="Century Gothic" w:hAnsi="Century Gothic"/>
                <w:b/>
                <w:sz w:val="16"/>
                <w:szCs w:val="20"/>
                <w:lang w:val="en-ZA"/>
              </w:rPr>
              <w:t xml:space="preserve">, M., W. J. Blumenfeld, et al. (Eds) </w:t>
            </w:r>
            <w:r w:rsidRPr="00830C83">
              <w:rPr>
                <w:rFonts w:ascii="Century Gothic" w:hAnsi="Century Gothic"/>
                <w:b/>
                <w:i/>
                <w:sz w:val="16"/>
                <w:szCs w:val="20"/>
                <w:lang w:val="en-ZA"/>
              </w:rPr>
              <w:t>Reading for Diversity and Social Justice: An anthology on racism, antisemitism, sexism heterosexism, ableism and classism</w:t>
            </w:r>
            <w:r w:rsidRPr="009B3A58">
              <w:rPr>
                <w:rFonts w:ascii="Century Gothic" w:hAnsi="Century Gothic"/>
                <w:b/>
                <w:sz w:val="16"/>
                <w:szCs w:val="20"/>
                <w:lang w:val="en-ZA"/>
              </w:rPr>
              <w:t xml:space="preserve">. </w:t>
            </w:r>
            <w:r>
              <w:rPr>
                <w:rFonts w:ascii="Century Gothic" w:hAnsi="Century Gothic"/>
                <w:b/>
                <w:sz w:val="16"/>
                <w:szCs w:val="20"/>
                <w:lang w:val="en-ZA"/>
              </w:rPr>
              <w:t xml:space="preserve">New York and London: Routledge (p. 35-49) </w:t>
            </w:r>
          </w:p>
          <w:p w:rsidR="00122050" w:rsidRPr="0048441F" w:rsidRDefault="00122050" w:rsidP="0048441F">
            <w:pPr>
              <w:spacing w:after="6"/>
              <w:ind w:left="288" w:hanging="288"/>
              <w:rPr>
                <w:rFonts w:ascii="Century Gothic" w:hAnsi="Century Gothic"/>
                <w:b/>
                <w:sz w:val="16"/>
                <w:szCs w:val="20"/>
                <w:lang w:val="en-ZA"/>
              </w:rPr>
            </w:pP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Pr="009B3A58" w:rsidRDefault="00122050" w:rsidP="00C10067">
            <w:pPr>
              <w:spacing w:after="6"/>
              <w:jc w:val="center"/>
              <w:rPr>
                <w:rFonts w:ascii="Century Gothic" w:hAnsi="Century Gothic"/>
                <w:b/>
                <w:sz w:val="16"/>
              </w:rPr>
            </w:pPr>
            <w:r w:rsidRPr="009B3A58">
              <w:rPr>
                <w:rFonts w:ascii="Century Gothic" w:hAnsi="Century Gothic"/>
                <w:b/>
                <w:sz w:val="16"/>
              </w:rPr>
              <w:t xml:space="preserve">Week 2 </w:t>
            </w:r>
            <w:r>
              <w:rPr>
                <w:rFonts w:ascii="Century Gothic" w:hAnsi="Century Gothic"/>
                <w:sz w:val="16"/>
              </w:rPr>
              <w:t>1-5 Aug</w:t>
            </w:r>
          </w:p>
          <w:p w:rsidR="00122050" w:rsidRPr="009B3A58" w:rsidRDefault="00122050" w:rsidP="00C10067">
            <w:pPr>
              <w:spacing w:after="6"/>
              <w:jc w:val="center"/>
              <w:rPr>
                <w:rFonts w:ascii="Century Gothic" w:hAnsi="Century Gothic"/>
                <w:b/>
                <w:bCs/>
                <w:color w:val="000000"/>
                <w:sz w:val="16"/>
                <w:szCs w:val="19"/>
              </w:rPr>
            </w:pPr>
            <w:r w:rsidRPr="009B3A58">
              <w:rPr>
                <w:rFonts w:ascii="Century Gothic" w:hAnsi="Century Gothic"/>
                <w:b/>
                <w:sz w:val="16"/>
              </w:rPr>
              <w:t xml:space="preserve">Orientation and some framing concepts: </w:t>
            </w:r>
            <w:r>
              <w:rPr>
                <w:rFonts w:ascii="Century Gothic" w:hAnsi="Century Gothic"/>
                <w:b/>
                <w:sz w:val="16"/>
              </w:rPr>
              <w:t>Social Construction and Intersectionality</w:t>
            </w:r>
          </w:p>
        </w:tc>
      </w:tr>
      <w:tr w:rsidR="00122050" w:rsidRPr="006B3535">
        <w:trPr>
          <w:cantSplit/>
          <w:trHeight w:val="55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Mon</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Pr>
                <w:rFonts w:ascii="Century Gothic" w:hAnsi="Century Gothic"/>
                <w:color w:val="000000"/>
                <w:sz w:val="16"/>
                <w:szCs w:val="19"/>
              </w:rPr>
              <w:t xml:space="preserve"> – In</w:t>
            </w:r>
            <w:r w:rsidRPr="004B37DF">
              <w:rPr>
                <w:rFonts w:ascii="Century Gothic" w:hAnsi="Century Gothic"/>
                <w:color w:val="000000"/>
                <w:sz w:val="16"/>
                <w:szCs w:val="19"/>
              </w:rPr>
              <w:t xml:space="preserve">troducing </w:t>
            </w:r>
            <w:r w:rsidR="00BC205C">
              <w:rPr>
                <w:rFonts w:ascii="Century Gothic" w:hAnsi="Century Gothic"/>
                <w:sz w:val="16"/>
              </w:rPr>
              <w:t>social c</w:t>
            </w:r>
            <w:r w:rsidRPr="004B37DF">
              <w:rPr>
                <w:rFonts w:ascii="Century Gothic" w:hAnsi="Century Gothic"/>
                <w:sz w:val="16"/>
              </w:rPr>
              <w:t>onstruction</w:t>
            </w:r>
            <w:r>
              <w:rPr>
                <w:rFonts w:ascii="Century Gothic" w:hAnsi="Century Gothic"/>
                <w:b/>
                <w:sz w:val="16"/>
              </w:rPr>
              <w:t xml:space="preserve">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580B4D" w:rsidRDefault="00122050" w:rsidP="00580B4D">
            <w:pPr>
              <w:pStyle w:val="BodyText"/>
              <w:tabs>
                <w:tab w:val="left" w:pos="1080"/>
              </w:tabs>
              <w:spacing w:before="0" w:after="6" w:line="240" w:lineRule="auto"/>
              <w:ind w:left="360" w:hanging="360"/>
              <w:rPr>
                <w:rFonts w:ascii="Century Gothic" w:hAnsi="Century Gothic" w:cs="Arial"/>
                <w:b/>
                <w:sz w:val="16"/>
                <w:szCs w:val="22"/>
              </w:rPr>
            </w:pPr>
            <w:r w:rsidRPr="00580B4D">
              <w:rPr>
                <w:rFonts w:ascii="Century Gothic" w:hAnsi="Century Gothic" w:cs="Arial"/>
                <w:b/>
                <w:sz w:val="16"/>
                <w:szCs w:val="22"/>
              </w:rPr>
              <w:t xml:space="preserve">Lorber, J. (1994) “Night to his day”: The social construction of gender. In </w:t>
            </w:r>
            <w:r w:rsidRPr="00580B4D">
              <w:rPr>
                <w:rFonts w:ascii="Century Gothic" w:hAnsi="Century Gothic" w:cs="Arial"/>
                <w:b/>
                <w:i/>
                <w:sz w:val="16"/>
                <w:szCs w:val="22"/>
              </w:rPr>
              <w:t>Paradoxes of gender.</w:t>
            </w:r>
            <w:r w:rsidRPr="00580B4D">
              <w:rPr>
                <w:rFonts w:ascii="Century Gothic" w:hAnsi="Century Gothic" w:cs="Arial"/>
                <w:b/>
                <w:sz w:val="16"/>
                <w:szCs w:val="22"/>
              </w:rPr>
              <w:t xml:space="preserve"> New Haven and London: Yale University Press (p. 13-36)</w:t>
            </w:r>
          </w:p>
          <w:p w:rsidR="0048441F" w:rsidRDefault="00122050" w:rsidP="00BF5DC4">
            <w:pPr>
              <w:spacing w:after="6"/>
              <w:ind w:left="288" w:hanging="288"/>
              <w:rPr>
                <w:rFonts w:ascii="Century Gothic" w:hAnsi="Century Gothic"/>
                <w:sz w:val="16"/>
                <w:szCs w:val="20"/>
              </w:rPr>
            </w:pPr>
            <w:r w:rsidRPr="009B3A58">
              <w:rPr>
                <w:rFonts w:ascii="Century Gothic" w:hAnsi="Century Gothic"/>
                <w:sz w:val="16"/>
                <w:szCs w:val="20"/>
              </w:rPr>
              <w:t>Blackwo</w:t>
            </w:r>
            <w:r>
              <w:rPr>
                <w:rFonts w:ascii="Century Gothic" w:hAnsi="Century Gothic"/>
                <w:sz w:val="16"/>
                <w:szCs w:val="20"/>
              </w:rPr>
              <w:t>od, E. (1984) Sexuality and gender in certain Native American t</w:t>
            </w:r>
            <w:r w:rsidRPr="009B3A58">
              <w:rPr>
                <w:rFonts w:ascii="Century Gothic" w:hAnsi="Century Gothic"/>
                <w:sz w:val="16"/>
                <w:szCs w:val="20"/>
              </w:rPr>
              <w:t>rib</w:t>
            </w:r>
            <w:r>
              <w:rPr>
                <w:rFonts w:ascii="Century Gothic" w:hAnsi="Century Gothic"/>
                <w:sz w:val="16"/>
                <w:szCs w:val="20"/>
              </w:rPr>
              <w:t>es: The case of cross gender fe</w:t>
            </w:r>
            <w:r w:rsidRPr="009B3A58">
              <w:rPr>
                <w:rFonts w:ascii="Century Gothic" w:hAnsi="Century Gothic"/>
                <w:sz w:val="16"/>
                <w:szCs w:val="20"/>
              </w:rPr>
              <w:t xml:space="preserve">males. </w:t>
            </w:r>
            <w:r w:rsidRPr="009B3A58">
              <w:rPr>
                <w:rFonts w:ascii="Century Gothic" w:hAnsi="Century Gothic"/>
                <w:i/>
                <w:sz w:val="16"/>
                <w:szCs w:val="20"/>
              </w:rPr>
              <w:t xml:space="preserve">Signs: Journal </w:t>
            </w:r>
            <w:r>
              <w:rPr>
                <w:rFonts w:ascii="Century Gothic" w:hAnsi="Century Gothic"/>
                <w:i/>
                <w:sz w:val="16"/>
                <w:szCs w:val="20"/>
              </w:rPr>
              <w:t>of Women in Culture and Society10(</w:t>
            </w:r>
            <w:r w:rsidRPr="009B3A58">
              <w:rPr>
                <w:rFonts w:ascii="Century Gothic" w:hAnsi="Century Gothic"/>
                <w:i/>
                <w:sz w:val="16"/>
                <w:szCs w:val="20"/>
              </w:rPr>
              <w:t>1)</w:t>
            </w:r>
            <w:r>
              <w:rPr>
                <w:rFonts w:ascii="Century Gothic" w:hAnsi="Century Gothic"/>
                <w:i/>
                <w:sz w:val="16"/>
                <w:szCs w:val="20"/>
              </w:rPr>
              <w:t xml:space="preserve">, p. </w:t>
            </w:r>
            <w:r w:rsidRPr="009B3A58">
              <w:rPr>
                <w:rFonts w:ascii="Century Gothic" w:hAnsi="Century Gothic"/>
                <w:sz w:val="16"/>
                <w:szCs w:val="20"/>
              </w:rPr>
              <w:t>27-42</w:t>
            </w:r>
          </w:p>
          <w:p w:rsidR="00122050" w:rsidRPr="009B3A58" w:rsidRDefault="00122050" w:rsidP="00BF5DC4">
            <w:pPr>
              <w:spacing w:after="6"/>
              <w:ind w:left="288" w:hanging="288"/>
              <w:rPr>
                <w:rFonts w:ascii="Century Gothic" w:hAnsi="Century Gothic"/>
                <w:sz w:val="16"/>
                <w:szCs w:val="20"/>
              </w:rPr>
            </w:pPr>
          </w:p>
        </w:tc>
      </w:tr>
      <w:tr w:rsidR="00122050" w:rsidRPr="00CD5733">
        <w:trPr>
          <w:cantSplit/>
          <w:trHeight w:val="55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CD5733">
              <w:rPr>
                <w:rFonts w:ascii="Century Gothic" w:hAnsi="Century Gothic"/>
                <w:sz w:val="16"/>
                <w:szCs w:val="19"/>
              </w:rPr>
              <w:t>Tues</w:t>
            </w:r>
          </w:p>
          <w:p w:rsidR="00122050" w:rsidRPr="00CD5733" w:rsidRDefault="00122050" w:rsidP="00C10067">
            <w:pPr>
              <w:spacing w:after="6"/>
              <w:jc w:val="center"/>
              <w:rPr>
                <w:rFonts w:ascii="Century Gothic" w:hAnsi="Century Gothic"/>
                <w:sz w:val="16"/>
                <w:szCs w:val="19"/>
              </w:rPr>
            </w:pPr>
            <w:r>
              <w:rPr>
                <w:rFonts w:ascii="Century Gothic" w:hAnsi="Century Gothic"/>
                <w:sz w:val="16"/>
                <w:szCs w:val="19"/>
              </w:rPr>
              <w:t>2/8</w:t>
            </w:r>
          </w:p>
        </w:tc>
        <w:tc>
          <w:tcPr>
            <w:tcW w:w="3420" w:type="dxa"/>
            <w:tcBorders>
              <w:top w:val="single" w:sz="4" w:space="0" w:color="auto"/>
              <w:left w:val="single" w:sz="4" w:space="0" w:color="auto"/>
              <w:bottom w:val="single" w:sz="4" w:space="0" w:color="auto"/>
              <w:right w:val="single" w:sz="4" w:space="0" w:color="auto"/>
            </w:tcBorders>
          </w:tcPr>
          <w:p w:rsidR="00122050" w:rsidRPr="00CD5733" w:rsidRDefault="00122050" w:rsidP="00BC205C">
            <w:pPr>
              <w:spacing w:after="6"/>
              <w:rPr>
                <w:rFonts w:ascii="Century Gothic" w:hAnsi="Century Gothic"/>
                <w:sz w:val="16"/>
                <w:szCs w:val="19"/>
              </w:rPr>
            </w:pPr>
            <w:r>
              <w:rPr>
                <w:rFonts w:ascii="Century Gothic" w:hAnsi="Century Gothic"/>
                <w:sz w:val="16"/>
                <w:szCs w:val="19"/>
              </w:rPr>
              <w:t xml:space="preserve">Group Session  - Exercise </w:t>
            </w:r>
            <w:r w:rsidR="00BC205C">
              <w:rPr>
                <w:rFonts w:ascii="Century Gothic" w:hAnsi="Century Gothic"/>
                <w:sz w:val="16"/>
                <w:szCs w:val="19"/>
              </w:rPr>
              <w:t>&amp;</w:t>
            </w:r>
            <w:r>
              <w:rPr>
                <w:rFonts w:ascii="Century Gothic" w:hAnsi="Century Gothic"/>
                <w:sz w:val="16"/>
                <w:szCs w:val="19"/>
              </w:rPr>
              <w:t xml:space="preserve"> Discussion</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CD5733" w:rsidRDefault="00122050" w:rsidP="00BF5DC4">
            <w:pPr>
              <w:pStyle w:val="d3"/>
              <w:tabs>
                <w:tab w:val="clear" w:pos="284"/>
              </w:tabs>
              <w:spacing w:after="6" w:line="240" w:lineRule="auto"/>
              <w:ind w:left="288" w:hanging="288"/>
              <w:rPr>
                <w:rFonts w:ascii="Century Gothic" w:hAnsi="Century Gothic"/>
                <w:b/>
                <w:sz w:val="16"/>
              </w:rPr>
            </w:pPr>
            <w:r w:rsidRPr="00CD5733">
              <w:rPr>
                <w:rFonts w:ascii="Century Gothic" w:hAnsi="Century Gothic"/>
                <w:b/>
                <w:sz w:val="16"/>
                <w:szCs w:val="21"/>
              </w:rPr>
              <w:t xml:space="preserve">Morrison, T. (1983) Recitatif. In A. Baraka and A. Baraka (Eds) </w:t>
            </w:r>
            <w:r w:rsidRPr="00CD5733">
              <w:rPr>
                <w:rFonts w:ascii="Century Gothic" w:hAnsi="Century Gothic"/>
                <w:b/>
                <w:i/>
                <w:sz w:val="16"/>
                <w:szCs w:val="21"/>
              </w:rPr>
              <w:t>Confirmation: An anthology of African-American women</w:t>
            </w:r>
            <w:r w:rsidRPr="00CD5733">
              <w:rPr>
                <w:rFonts w:ascii="Century Gothic" w:hAnsi="Century Gothic"/>
                <w:b/>
                <w:sz w:val="16"/>
                <w:szCs w:val="21"/>
              </w:rPr>
              <w:t>. New York: William Morrow and Co. Inc. (p. 243 – 261)</w:t>
            </w:r>
          </w:p>
        </w:tc>
      </w:tr>
      <w:tr w:rsidR="00122050" w:rsidRPr="006B3535">
        <w:trPr>
          <w:cantSplit/>
          <w:trHeight w:val="55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3/8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sidR="00BC205C">
              <w:rPr>
                <w:rFonts w:ascii="Century Gothic" w:hAnsi="Century Gothic"/>
                <w:color w:val="000000"/>
                <w:sz w:val="16"/>
                <w:szCs w:val="19"/>
              </w:rPr>
              <w:t xml:space="preserve"> – Introducing i</w:t>
            </w:r>
            <w:r>
              <w:rPr>
                <w:rFonts w:ascii="Century Gothic" w:hAnsi="Century Gothic"/>
                <w:color w:val="000000"/>
                <w:sz w:val="16"/>
                <w:szCs w:val="19"/>
              </w:rPr>
              <w:t>ntersectionality</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910808" w:rsidRDefault="00122050" w:rsidP="0048441F">
            <w:pPr>
              <w:spacing w:after="6"/>
              <w:ind w:left="288" w:hanging="288"/>
              <w:rPr>
                <w:rFonts w:ascii="Century Gothic" w:hAnsi="Century Gothic"/>
                <w:b/>
                <w:sz w:val="16"/>
                <w:szCs w:val="20"/>
                <w:lang w:val="en-ZA"/>
              </w:rPr>
            </w:pPr>
            <w:r w:rsidRPr="00910808">
              <w:rPr>
                <w:rFonts w:ascii="Century Gothic" w:hAnsi="Century Gothic"/>
                <w:b/>
                <w:sz w:val="16"/>
                <w:szCs w:val="20"/>
                <w:lang w:val="en-ZA"/>
              </w:rPr>
              <w:t xml:space="preserve">Yuval-Davis, N. (2006) Intersectionality and feminist politics. </w:t>
            </w:r>
            <w:r w:rsidRPr="00910808">
              <w:rPr>
                <w:rFonts w:ascii="Century Gothic" w:hAnsi="Century Gothic"/>
                <w:b/>
                <w:i/>
                <w:sz w:val="16"/>
                <w:szCs w:val="20"/>
                <w:lang w:val="en-ZA"/>
              </w:rPr>
              <w:t xml:space="preserve">European Journal of Women’s </w:t>
            </w:r>
            <w:r w:rsidRPr="00910808">
              <w:rPr>
                <w:rFonts w:ascii="Century Gothic" w:hAnsi="Century Gothic"/>
                <w:b/>
                <w:sz w:val="16"/>
                <w:szCs w:val="20"/>
                <w:lang w:val="en-ZA"/>
              </w:rPr>
              <w:t xml:space="preserve">Studies, 13 (3), p. 193-209. </w:t>
            </w:r>
          </w:p>
          <w:p w:rsidR="0048441F" w:rsidRDefault="00122050" w:rsidP="0048441F">
            <w:pPr>
              <w:spacing w:after="6"/>
              <w:ind w:left="288" w:hanging="288"/>
              <w:rPr>
                <w:rFonts w:ascii="Century Gothic" w:hAnsi="Century Gothic"/>
                <w:bCs/>
                <w:sz w:val="16"/>
                <w:szCs w:val="20"/>
              </w:rPr>
            </w:pPr>
            <w:r>
              <w:rPr>
                <w:rFonts w:ascii="Century Gothic" w:hAnsi="Century Gothic"/>
                <w:vanish/>
                <w:sz w:val="16"/>
                <w:szCs w:val="20"/>
                <w:lang w:val="en-ZA"/>
              </w:rPr>
              <w:t xml:space="preserve">2eek 1ITY LITERACYtion (p. 3 - 1`ing for Diversity and Social Justice: A sourcebook. </w:t>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Pr>
                <w:rFonts w:ascii="Century Gothic" w:hAnsi="Century Gothic"/>
                <w:vanish/>
                <w:sz w:val="16"/>
                <w:szCs w:val="20"/>
                <w:lang w:val="en-ZA"/>
              </w:rPr>
              <w:pgNum/>
            </w:r>
            <w:r w:rsidRPr="00580B4D">
              <w:rPr>
                <w:rFonts w:ascii="Century Gothic" w:hAnsi="Century Gothic"/>
                <w:sz w:val="16"/>
                <w:szCs w:val="20"/>
                <w:lang w:val="en-ZA"/>
              </w:rPr>
              <w:t xml:space="preserve">Lerner, G. (1997) </w:t>
            </w:r>
            <w:r w:rsidRPr="00580B4D">
              <w:rPr>
                <w:rFonts w:ascii="Century Gothic" w:hAnsi="Century Gothic"/>
                <w:i/>
                <w:sz w:val="16"/>
                <w:szCs w:val="20"/>
                <w:lang w:val="en-ZA"/>
              </w:rPr>
              <w:t>Why history matters: Life and Thought</w:t>
            </w:r>
            <w:r w:rsidRPr="00580B4D">
              <w:rPr>
                <w:rFonts w:ascii="Century Gothic" w:hAnsi="Century Gothic"/>
                <w:sz w:val="16"/>
                <w:szCs w:val="20"/>
                <w:lang w:val="en-ZA"/>
              </w:rPr>
              <w:t>. New York: Oxford University Press</w:t>
            </w:r>
            <w:r w:rsidRPr="00580B4D">
              <w:rPr>
                <w:rFonts w:ascii="Century Gothic" w:hAnsi="Century Gothic"/>
                <w:bCs/>
                <w:sz w:val="16"/>
                <w:szCs w:val="20"/>
              </w:rPr>
              <w:t xml:space="preserve"> (Extracts -</w:t>
            </w:r>
            <w:r>
              <w:rPr>
                <w:rFonts w:ascii="Century Gothic" w:hAnsi="Century Gothic"/>
                <w:bCs/>
                <w:sz w:val="16"/>
                <w:szCs w:val="20"/>
              </w:rPr>
              <w:t xml:space="preserve"> p. 146-151, 176-184 &amp; 184-198)</w:t>
            </w:r>
          </w:p>
          <w:p w:rsidR="00122050" w:rsidRPr="0048441F" w:rsidRDefault="00122050" w:rsidP="0048441F">
            <w:pPr>
              <w:spacing w:after="6"/>
              <w:ind w:left="288" w:hanging="288"/>
              <w:rPr>
                <w:rFonts w:ascii="Century Gothic" w:hAnsi="Century Gothic"/>
                <w:bCs/>
                <w:sz w:val="16"/>
                <w:szCs w:val="20"/>
              </w:rPr>
            </w:pPr>
            <w:r>
              <w:rPr>
                <w:rFonts w:ascii="Century Gothic" w:hAnsi="Century Gothic"/>
                <w:vanish/>
                <w:sz w:val="16"/>
                <w:szCs w:val="20"/>
                <w:lang w:val="en-ZA"/>
              </w:rPr>
              <w:t>CreCre</w:t>
            </w:r>
          </w:p>
        </w:tc>
      </w:tr>
      <w:tr w:rsidR="00122050" w:rsidRPr="00971DC0">
        <w:trPr>
          <w:cantSplit/>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sz w:val="16"/>
                <w:szCs w:val="19"/>
              </w:rPr>
            </w:pPr>
            <w:r w:rsidRPr="00971DC0">
              <w:rPr>
                <w:rFonts w:ascii="Century Gothic" w:hAnsi="Century Gothic"/>
                <w:sz w:val="16"/>
                <w:szCs w:val="19"/>
              </w:rPr>
              <w:t>Thurs</w:t>
            </w:r>
          </w:p>
          <w:p w:rsidR="00122050" w:rsidRPr="00971DC0"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4/8</w:t>
            </w:r>
          </w:p>
        </w:tc>
        <w:tc>
          <w:tcPr>
            <w:tcW w:w="3420" w:type="dxa"/>
            <w:tcBorders>
              <w:top w:val="single" w:sz="4" w:space="0" w:color="auto"/>
              <w:left w:val="single" w:sz="4" w:space="0" w:color="auto"/>
              <w:bottom w:val="single" w:sz="4" w:space="0" w:color="auto"/>
              <w:right w:val="single" w:sz="4" w:space="0" w:color="auto"/>
            </w:tcBorders>
          </w:tcPr>
          <w:p w:rsidR="00122050" w:rsidRPr="00971DC0" w:rsidRDefault="00122050" w:rsidP="008E66B1">
            <w:pPr>
              <w:spacing w:after="6"/>
              <w:rPr>
                <w:rFonts w:ascii="Century Gothic" w:hAnsi="Century Gothic"/>
                <w:sz w:val="16"/>
                <w:szCs w:val="19"/>
              </w:rPr>
            </w:pPr>
            <w:r>
              <w:rPr>
                <w:rFonts w:ascii="Century Gothic" w:hAnsi="Century Gothic"/>
                <w:sz w:val="16"/>
                <w:szCs w:val="19"/>
              </w:rPr>
              <w:t xml:space="preserve">Hot topic!  - Discussion “Are you African?”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971DC0" w:rsidRDefault="00122050" w:rsidP="00FC22F0">
            <w:pPr>
              <w:pStyle w:val="d3"/>
              <w:tabs>
                <w:tab w:val="clear" w:pos="284"/>
              </w:tabs>
              <w:spacing w:after="6" w:line="240" w:lineRule="auto"/>
              <w:rPr>
                <w:rFonts w:ascii="Century Gothic" w:hAnsi="Century Gothic"/>
                <w:b/>
                <w:sz w:val="16"/>
              </w:rPr>
            </w:pPr>
            <w:r w:rsidRPr="00971DC0">
              <w:rPr>
                <w:rFonts w:ascii="Century Gothic" w:hAnsi="Century Gothic"/>
                <w:b/>
                <w:sz w:val="16"/>
              </w:rPr>
              <w:t>Mbeki, T. (1998). I am an African: The Time has come.  Tafelberg: Cape Town (p. 31-36)</w:t>
            </w:r>
          </w:p>
        </w:tc>
      </w:tr>
      <w:tr w:rsidR="00122050" w:rsidRPr="008E66B1">
        <w:tc>
          <w:tcPr>
            <w:tcW w:w="738" w:type="dxa"/>
            <w:tcBorders>
              <w:top w:val="single" w:sz="4" w:space="0" w:color="auto"/>
              <w:left w:val="single" w:sz="4" w:space="0" w:color="auto"/>
              <w:bottom w:val="single" w:sz="4" w:space="0" w:color="auto"/>
              <w:right w:val="single" w:sz="4" w:space="0" w:color="auto"/>
            </w:tcBorders>
          </w:tcPr>
          <w:p w:rsidR="00122050" w:rsidRPr="008E66B1" w:rsidRDefault="00122050" w:rsidP="00C10067">
            <w:pPr>
              <w:spacing w:after="6"/>
              <w:jc w:val="center"/>
              <w:rPr>
                <w:rFonts w:ascii="Century Gothic" w:hAnsi="Century Gothic"/>
                <w:sz w:val="16"/>
                <w:szCs w:val="19"/>
              </w:rPr>
            </w:pPr>
            <w:r w:rsidRPr="008E66B1">
              <w:rPr>
                <w:rFonts w:ascii="Century Gothic" w:hAnsi="Century Gothic"/>
                <w:sz w:val="16"/>
                <w:szCs w:val="19"/>
              </w:rPr>
              <w:t>Fri</w:t>
            </w:r>
          </w:p>
          <w:p w:rsidR="00122050" w:rsidRPr="008E66B1" w:rsidRDefault="00122050" w:rsidP="00C10067">
            <w:pPr>
              <w:spacing w:after="6"/>
              <w:jc w:val="center"/>
              <w:rPr>
                <w:rFonts w:ascii="Century Gothic" w:hAnsi="Century Gothic"/>
                <w:sz w:val="16"/>
                <w:szCs w:val="19"/>
              </w:rPr>
            </w:pPr>
            <w:r w:rsidRPr="008E66B1">
              <w:rPr>
                <w:rFonts w:ascii="Century Gothic" w:hAnsi="Century Gothic"/>
                <w:sz w:val="16"/>
                <w:szCs w:val="19"/>
              </w:rPr>
              <w:t>5/8</w:t>
            </w:r>
          </w:p>
        </w:tc>
        <w:tc>
          <w:tcPr>
            <w:tcW w:w="3420" w:type="dxa"/>
            <w:tcBorders>
              <w:top w:val="single" w:sz="4" w:space="0" w:color="auto"/>
              <w:left w:val="single" w:sz="4" w:space="0" w:color="auto"/>
              <w:bottom w:val="single" w:sz="4" w:space="0" w:color="auto"/>
              <w:right w:val="single" w:sz="4" w:space="0" w:color="auto"/>
            </w:tcBorders>
          </w:tcPr>
          <w:p w:rsidR="00122050" w:rsidRPr="008E66B1" w:rsidRDefault="00122050" w:rsidP="00BF5DC4">
            <w:pPr>
              <w:spacing w:after="6"/>
              <w:rPr>
                <w:rFonts w:ascii="Century Gothic" w:hAnsi="Century Gothic"/>
                <w:sz w:val="16"/>
                <w:szCs w:val="19"/>
              </w:rPr>
            </w:pPr>
            <w:r w:rsidRPr="008E66B1">
              <w:rPr>
                <w:rFonts w:ascii="Century Gothic" w:hAnsi="Century Gothic"/>
                <w:sz w:val="16"/>
                <w:szCs w:val="19"/>
              </w:rPr>
              <w:t>Discussion/Lecture</w:t>
            </w:r>
          </w:p>
        </w:tc>
        <w:tc>
          <w:tcPr>
            <w:tcW w:w="990" w:type="dxa"/>
            <w:tcBorders>
              <w:top w:val="single" w:sz="4" w:space="0" w:color="auto"/>
              <w:left w:val="single" w:sz="4" w:space="0" w:color="auto"/>
              <w:bottom w:val="single" w:sz="4" w:space="0" w:color="auto"/>
              <w:right w:val="single" w:sz="4" w:space="0" w:color="auto"/>
            </w:tcBorders>
          </w:tcPr>
          <w:p w:rsidR="00122050" w:rsidRPr="008E66B1" w:rsidRDefault="00122050" w:rsidP="00BA2433">
            <w:pPr>
              <w:spacing w:after="6"/>
              <w:jc w:val="both"/>
              <w:rPr>
                <w:rFonts w:ascii="Century Gothic" w:hAnsi="Century Gothic"/>
                <w:sz w:val="16"/>
                <w:szCs w:val="20"/>
                <w:lang w:val="en-ZA"/>
              </w:rPr>
            </w:pPr>
            <w:r w:rsidRPr="008E66B1">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8E66B1" w:rsidRDefault="00122050" w:rsidP="00BF5DC4">
            <w:pPr>
              <w:spacing w:after="6"/>
              <w:rPr>
                <w:rFonts w:ascii="Century Gothic" w:hAnsi="Century Gothic"/>
                <w:sz w:val="16"/>
                <w:szCs w:val="19"/>
              </w:rPr>
            </w:pPr>
            <w:r w:rsidRPr="008E66B1">
              <w:rPr>
                <w:rFonts w:ascii="Century Gothic" w:hAnsi="Century Gothic"/>
                <w:sz w:val="16"/>
                <w:szCs w:val="19"/>
              </w:rPr>
              <w:t>Experiential activity</w:t>
            </w:r>
            <w:r>
              <w:rPr>
                <w:rFonts w:ascii="Century Gothic" w:hAnsi="Century Gothic"/>
                <w:sz w:val="16"/>
                <w:szCs w:val="19"/>
              </w:rPr>
              <w:t xml:space="preserve"> – Reflections on your past</w:t>
            </w: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Pr="009B3A58" w:rsidRDefault="00122050" w:rsidP="00C10067">
            <w:pPr>
              <w:jc w:val="center"/>
              <w:rPr>
                <w:rFonts w:ascii="Century Gothic" w:hAnsi="Century Gothic"/>
                <w:b/>
                <w:sz w:val="16"/>
              </w:rPr>
            </w:pPr>
            <w:r w:rsidRPr="009B3A58">
              <w:rPr>
                <w:rFonts w:ascii="Century Gothic" w:hAnsi="Century Gothic"/>
                <w:b/>
                <w:sz w:val="16"/>
              </w:rPr>
              <w:t xml:space="preserve">Week 3 </w:t>
            </w:r>
            <w:r>
              <w:rPr>
                <w:rFonts w:ascii="Century Gothic" w:hAnsi="Century Gothic"/>
                <w:sz w:val="16"/>
              </w:rPr>
              <w:t>8 – 12 Aug</w:t>
            </w:r>
          </w:p>
          <w:p w:rsidR="00122050" w:rsidRDefault="00122050" w:rsidP="00C10067">
            <w:pPr>
              <w:jc w:val="center"/>
              <w:rPr>
                <w:rFonts w:ascii="Century Gothic" w:hAnsi="Century Gothic"/>
                <w:b/>
                <w:sz w:val="16"/>
              </w:rPr>
            </w:pPr>
            <w:r w:rsidRPr="009B3A58">
              <w:rPr>
                <w:rFonts w:ascii="Century Gothic" w:hAnsi="Century Gothic"/>
                <w:b/>
                <w:sz w:val="16"/>
              </w:rPr>
              <w:t>Embodiment and Ablism</w:t>
            </w:r>
          </w:p>
          <w:p w:rsidR="00122050" w:rsidRPr="009B3A58" w:rsidRDefault="00122050" w:rsidP="00C10067">
            <w:pPr>
              <w:jc w:val="center"/>
              <w:rPr>
                <w:rFonts w:ascii="Century Gothic" w:hAnsi="Century Gothic"/>
                <w:b/>
                <w:sz w:val="16"/>
              </w:rPr>
            </w:pPr>
            <w:r>
              <w:rPr>
                <w:rFonts w:ascii="Century Gothic" w:hAnsi="Century Gothic"/>
                <w:b/>
                <w:sz w:val="16"/>
              </w:rPr>
              <w:sym w:font="Wingdings" w:char="F049"/>
            </w:r>
            <w:r>
              <w:rPr>
                <w:rFonts w:ascii="Century Gothic" w:hAnsi="Century Gothic"/>
                <w:b/>
                <w:sz w:val="16"/>
              </w:rPr>
              <w:t xml:space="preserve"> </w:t>
            </w:r>
            <w:r>
              <w:rPr>
                <w:rFonts w:ascii="Century Gothic" w:hAnsi="Century Gothic"/>
                <w:sz w:val="16"/>
              </w:rPr>
              <w:t>Note! There is a public holiday this week!</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Mon</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8/8</w:t>
            </w:r>
          </w:p>
        </w:tc>
        <w:tc>
          <w:tcPr>
            <w:tcW w:w="3420" w:type="dxa"/>
            <w:tcBorders>
              <w:top w:val="single" w:sz="4" w:space="0" w:color="auto"/>
              <w:left w:val="single" w:sz="4" w:space="0" w:color="auto"/>
              <w:bottom w:val="single" w:sz="4" w:space="0" w:color="auto"/>
              <w:right w:val="single" w:sz="4" w:space="0" w:color="auto"/>
            </w:tcBorders>
          </w:tcPr>
          <w:p w:rsidR="0048441F"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Pr>
                <w:rFonts w:ascii="Century Gothic" w:hAnsi="Century Gothic"/>
                <w:color w:val="000000"/>
                <w:sz w:val="16"/>
                <w:szCs w:val="19"/>
              </w:rPr>
              <w:t xml:space="preserve"> – </w:t>
            </w:r>
            <w:r w:rsidR="0048441F">
              <w:rPr>
                <w:rFonts w:ascii="Century Gothic" w:hAnsi="Century Gothic"/>
                <w:color w:val="000000"/>
                <w:sz w:val="16"/>
                <w:szCs w:val="19"/>
              </w:rPr>
              <w:t>Introduction to disability</w:t>
            </w:r>
          </w:p>
          <w:p w:rsidR="00122050" w:rsidRPr="009B3A58" w:rsidRDefault="0048441F" w:rsidP="0048441F">
            <w:pPr>
              <w:spacing w:after="6"/>
              <w:rPr>
                <w:rFonts w:ascii="Century Gothic" w:hAnsi="Century Gothic"/>
                <w:color w:val="000000"/>
                <w:sz w:val="16"/>
                <w:szCs w:val="19"/>
              </w:rPr>
            </w:pPr>
            <w:r w:rsidRPr="00F93765">
              <w:rPr>
                <w:rFonts w:ascii="Century Gothic" w:hAnsi="Century Gothic"/>
                <w:i/>
                <w:color w:val="000000"/>
                <w:sz w:val="16"/>
                <w:szCs w:val="19"/>
              </w:rPr>
              <w:lastRenderedPageBreak/>
              <w:t>Guest Lecturer</w:t>
            </w:r>
            <w:r>
              <w:rPr>
                <w:rFonts w:ascii="Century Gothic" w:hAnsi="Century Gothic"/>
                <w:i/>
                <w:color w:val="000000"/>
                <w:sz w:val="16"/>
                <w:szCs w:val="19"/>
              </w:rPr>
              <w:t>s</w:t>
            </w:r>
            <w:r w:rsidRPr="00F93765">
              <w:rPr>
                <w:rFonts w:ascii="Century Gothic" w:hAnsi="Century Gothic"/>
                <w:i/>
                <w:color w:val="000000"/>
                <w:sz w:val="16"/>
                <w:szCs w:val="19"/>
              </w:rPr>
              <w:t xml:space="preserve"> – </w:t>
            </w:r>
            <w:r>
              <w:rPr>
                <w:rFonts w:ascii="Century Gothic" w:hAnsi="Century Gothic"/>
                <w:i/>
                <w:color w:val="000000"/>
                <w:sz w:val="16"/>
                <w:szCs w:val="19"/>
              </w:rPr>
              <w:t>Emma &amp; Vic McKinney</w:t>
            </w:r>
          </w:p>
        </w:tc>
        <w:tc>
          <w:tcPr>
            <w:tcW w:w="990" w:type="dxa"/>
            <w:tcBorders>
              <w:top w:val="single" w:sz="4" w:space="0" w:color="auto"/>
              <w:left w:val="single" w:sz="4" w:space="0" w:color="auto"/>
              <w:bottom w:val="single" w:sz="4" w:space="0" w:color="auto"/>
              <w:right w:val="single" w:sz="4" w:space="0" w:color="auto"/>
            </w:tcBorders>
          </w:tcPr>
          <w:p w:rsidR="00122050" w:rsidRPr="009B3A58" w:rsidRDefault="00122050" w:rsidP="005D75BD">
            <w:pPr>
              <w:spacing w:after="6"/>
              <w:rPr>
                <w:rFonts w:ascii="Century Gothic" w:hAnsi="Century Gothic"/>
                <w:color w:val="000000"/>
                <w:sz w:val="16"/>
                <w:szCs w:val="19"/>
              </w:rPr>
            </w:pPr>
            <w:r>
              <w:rPr>
                <w:rFonts w:ascii="Century Gothic" w:hAnsi="Century Gothic"/>
                <w:color w:val="000000"/>
                <w:sz w:val="16"/>
                <w:szCs w:val="19"/>
              </w:rPr>
              <w:lastRenderedPageBreak/>
              <w:t>LS1B</w:t>
            </w:r>
          </w:p>
        </w:tc>
        <w:tc>
          <w:tcPr>
            <w:tcW w:w="9630" w:type="dxa"/>
            <w:tcBorders>
              <w:top w:val="single" w:sz="4" w:space="0" w:color="auto"/>
              <w:left w:val="single" w:sz="4" w:space="0" w:color="auto"/>
              <w:bottom w:val="single" w:sz="4" w:space="0" w:color="auto"/>
              <w:right w:val="single" w:sz="4" w:space="0" w:color="auto"/>
            </w:tcBorders>
          </w:tcPr>
          <w:p w:rsidR="0048441F" w:rsidRDefault="0048441F" w:rsidP="00BF5DC4">
            <w:pPr>
              <w:spacing w:after="6"/>
              <w:ind w:left="288" w:hanging="288"/>
              <w:rPr>
                <w:rFonts w:ascii="Century Gothic" w:hAnsi="Century Gothic"/>
                <w:b/>
                <w:sz w:val="16"/>
                <w:szCs w:val="20"/>
                <w:lang w:val="en-ZA"/>
              </w:rPr>
            </w:pPr>
            <w:r w:rsidRPr="009B3A58">
              <w:rPr>
                <w:rFonts w:ascii="Century Gothic" w:hAnsi="Century Gothic"/>
                <w:b/>
                <w:sz w:val="16"/>
                <w:szCs w:val="20"/>
                <w:lang w:val="en-ZA"/>
              </w:rPr>
              <w:t>Charlton, J. I. (2002)</w:t>
            </w:r>
            <w:r>
              <w:rPr>
                <w:rFonts w:ascii="Century Gothic" w:hAnsi="Century Gothic"/>
                <w:b/>
                <w:sz w:val="16"/>
                <w:szCs w:val="20"/>
                <w:lang w:val="en-ZA"/>
              </w:rPr>
              <w:t xml:space="preserve"> The dimensions of disability oppression (Chapter 2). In </w:t>
            </w:r>
            <w:r>
              <w:rPr>
                <w:rFonts w:ascii="Century Gothic" w:hAnsi="Century Gothic"/>
                <w:b/>
                <w:i/>
                <w:sz w:val="16"/>
                <w:szCs w:val="20"/>
                <w:lang w:val="en-ZA"/>
              </w:rPr>
              <w:t>Nothing about us without us: Disability, oppression and e</w:t>
            </w:r>
            <w:r w:rsidRPr="009B3A58">
              <w:rPr>
                <w:rFonts w:ascii="Century Gothic" w:hAnsi="Century Gothic"/>
                <w:b/>
                <w:i/>
                <w:sz w:val="16"/>
                <w:szCs w:val="20"/>
                <w:lang w:val="en-ZA"/>
              </w:rPr>
              <w:t>mpowerment</w:t>
            </w:r>
            <w:r w:rsidRPr="009B3A58">
              <w:rPr>
                <w:rFonts w:ascii="Century Gothic" w:hAnsi="Century Gothic"/>
                <w:b/>
                <w:sz w:val="16"/>
                <w:szCs w:val="20"/>
                <w:lang w:val="en-ZA"/>
              </w:rPr>
              <w:t>. London:</w:t>
            </w:r>
            <w:r>
              <w:rPr>
                <w:rFonts w:ascii="Century Gothic" w:hAnsi="Century Gothic"/>
                <w:b/>
                <w:sz w:val="16"/>
                <w:szCs w:val="20"/>
                <w:lang w:val="en-ZA"/>
              </w:rPr>
              <w:t xml:space="preserve"> University of California Press</w:t>
            </w:r>
            <w:r w:rsidRPr="009B3A58">
              <w:rPr>
                <w:rFonts w:ascii="Century Gothic" w:hAnsi="Century Gothic"/>
                <w:b/>
                <w:sz w:val="16"/>
                <w:szCs w:val="20"/>
                <w:lang w:val="en-ZA"/>
              </w:rPr>
              <w:t xml:space="preserve"> </w:t>
            </w:r>
            <w:r>
              <w:rPr>
                <w:rFonts w:ascii="Century Gothic" w:hAnsi="Century Gothic"/>
                <w:b/>
                <w:sz w:val="16"/>
                <w:szCs w:val="20"/>
                <w:lang w:val="en-ZA"/>
              </w:rPr>
              <w:t>(p. 21-36)</w:t>
            </w:r>
          </w:p>
          <w:p w:rsidR="00122050" w:rsidRPr="009B3A58" w:rsidRDefault="00122050" w:rsidP="00BF5DC4">
            <w:pPr>
              <w:spacing w:after="6"/>
              <w:ind w:left="288" w:hanging="288"/>
              <w:rPr>
                <w:rFonts w:ascii="Century Gothic" w:hAnsi="Century Gothic"/>
                <w:sz w:val="16"/>
                <w:szCs w:val="20"/>
                <w:lang w:val="en-ZA"/>
              </w:rPr>
            </w:pPr>
          </w:p>
        </w:tc>
      </w:tr>
      <w:tr w:rsidR="00122050" w:rsidRPr="001617CE">
        <w:tc>
          <w:tcPr>
            <w:tcW w:w="738" w:type="dxa"/>
            <w:tcBorders>
              <w:top w:val="single" w:sz="4" w:space="0" w:color="auto"/>
              <w:left w:val="single" w:sz="4" w:space="0" w:color="auto"/>
              <w:bottom w:val="single" w:sz="4" w:space="0" w:color="auto"/>
              <w:right w:val="single" w:sz="4" w:space="0" w:color="auto"/>
            </w:tcBorders>
          </w:tcPr>
          <w:p w:rsidR="00122050" w:rsidRPr="00AB1E3B" w:rsidRDefault="00122050" w:rsidP="00C10067">
            <w:pPr>
              <w:spacing w:after="6"/>
              <w:jc w:val="center"/>
              <w:rPr>
                <w:rFonts w:ascii="Century Gothic" w:hAnsi="Century Gothic"/>
                <w:bCs/>
                <w:sz w:val="16"/>
                <w:szCs w:val="19"/>
              </w:rPr>
            </w:pPr>
            <w:r w:rsidRPr="00AB1E3B">
              <w:rPr>
                <w:rFonts w:ascii="Century Gothic" w:hAnsi="Century Gothic"/>
                <w:bCs/>
                <w:sz w:val="16"/>
                <w:szCs w:val="19"/>
              </w:rPr>
              <w:lastRenderedPageBreak/>
              <w:t>Tues</w:t>
            </w:r>
          </w:p>
          <w:p w:rsidR="00122050" w:rsidRPr="001617CE" w:rsidRDefault="00122050" w:rsidP="00C10067">
            <w:pPr>
              <w:spacing w:after="6"/>
              <w:jc w:val="center"/>
              <w:rPr>
                <w:rFonts w:ascii="Century Gothic" w:hAnsi="Century Gothic"/>
                <w:color w:val="0000FF"/>
                <w:sz w:val="16"/>
                <w:szCs w:val="19"/>
              </w:rPr>
            </w:pPr>
            <w:r w:rsidRPr="00AB1E3B">
              <w:rPr>
                <w:rFonts w:ascii="Century Gothic" w:hAnsi="Century Gothic"/>
                <w:bCs/>
                <w:sz w:val="16"/>
                <w:szCs w:val="19"/>
              </w:rPr>
              <w:t>9/8</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AB1E3B" w:rsidRDefault="00122050" w:rsidP="00AB1E3B">
            <w:pPr>
              <w:spacing w:after="6"/>
              <w:jc w:val="center"/>
              <w:rPr>
                <w:rFonts w:ascii="Century Gothic" w:hAnsi="Century Gothic"/>
                <w:b/>
                <w:sz w:val="16"/>
                <w:szCs w:val="19"/>
              </w:rPr>
            </w:pPr>
            <w:r w:rsidRPr="00AB1E3B">
              <w:rPr>
                <w:rFonts w:ascii="Century Gothic" w:hAnsi="Century Gothic"/>
                <w:b/>
                <w:sz w:val="16"/>
                <w:szCs w:val="19"/>
              </w:rPr>
              <w:t>PUBLIC HOLIDAY  - Women’s Day</w:t>
            </w:r>
          </w:p>
        </w:tc>
      </w:tr>
      <w:tr w:rsidR="00122050" w:rsidRPr="006B3535">
        <w:trPr>
          <w:trHeight w:val="899"/>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10/8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sidR="0048441F">
              <w:rPr>
                <w:rFonts w:ascii="Century Gothic" w:hAnsi="Century Gothic"/>
                <w:color w:val="000000"/>
                <w:sz w:val="16"/>
                <w:szCs w:val="19"/>
              </w:rPr>
              <w:t xml:space="preserve"> - Theorising disability</w:t>
            </w:r>
          </w:p>
        </w:tc>
        <w:tc>
          <w:tcPr>
            <w:tcW w:w="990" w:type="dxa"/>
            <w:tcBorders>
              <w:top w:val="single" w:sz="4" w:space="0" w:color="auto"/>
              <w:left w:val="single" w:sz="4" w:space="0" w:color="auto"/>
              <w:bottom w:val="single" w:sz="4" w:space="0" w:color="auto"/>
              <w:right w:val="single" w:sz="4" w:space="0" w:color="auto"/>
            </w:tcBorders>
          </w:tcPr>
          <w:p w:rsidR="00122050" w:rsidRPr="009B3A58" w:rsidRDefault="00122050" w:rsidP="005D75BD">
            <w:pPr>
              <w:spacing w:after="6"/>
              <w:rPr>
                <w:rFonts w:ascii="Century Gothic" w:hAnsi="Century Gothic"/>
                <w:b/>
                <w:sz w:val="16"/>
                <w:szCs w:val="20"/>
              </w:rPr>
            </w:pPr>
            <w:r>
              <w:rPr>
                <w:rFonts w:ascii="Century Gothic" w:hAnsi="Century Gothic"/>
                <w:color w:val="000000"/>
                <w:sz w:val="16"/>
                <w:szCs w:val="19"/>
              </w:rPr>
              <w:t>LS1B</w:t>
            </w:r>
          </w:p>
        </w:tc>
        <w:tc>
          <w:tcPr>
            <w:tcW w:w="9630" w:type="dxa"/>
            <w:tcBorders>
              <w:top w:val="single" w:sz="4" w:space="0" w:color="auto"/>
              <w:left w:val="single" w:sz="4" w:space="0" w:color="auto"/>
              <w:bottom w:val="single" w:sz="4" w:space="0" w:color="auto"/>
              <w:right w:val="single" w:sz="4" w:space="0" w:color="auto"/>
            </w:tcBorders>
          </w:tcPr>
          <w:p w:rsidR="0048441F" w:rsidRPr="009B3A58" w:rsidRDefault="0048441F" w:rsidP="0048441F">
            <w:pPr>
              <w:spacing w:after="6"/>
              <w:ind w:left="288" w:hanging="288"/>
              <w:rPr>
                <w:rFonts w:ascii="Century Gothic" w:hAnsi="Century Gothic"/>
                <w:b/>
                <w:sz w:val="16"/>
                <w:szCs w:val="20"/>
                <w:lang w:val="en-ZA"/>
              </w:rPr>
            </w:pPr>
            <w:r>
              <w:rPr>
                <w:rFonts w:ascii="Century Gothic" w:hAnsi="Century Gothic"/>
                <w:b/>
                <w:sz w:val="16"/>
                <w:szCs w:val="20"/>
                <w:lang w:val="en-ZA"/>
              </w:rPr>
              <w:t xml:space="preserve">Thomson, R. G. (1997) Theorising disability (Chapter 2). In </w:t>
            </w:r>
            <w:r>
              <w:rPr>
                <w:rFonts w:ascii="Century Gothic" w:hAnsi="Century Gothic"/>
                <w:b/>
                <w:i/>
                <w:sz w:val="16"/>
                <w:szCs w:val="20"/>
                <w:lang w:val="en-ZA"/>
              </w:rPr>
              <w:t>Extraodinary b</w:t>
            </w:r>
            <w:r w:rsidRPr="009B3A58">
              <w:rPr>
                <w:rFonts w:ascii="Century Gothic" w:hAnsi="Century Gothic"/>
                <w:b/>
                <w:i/>
                <w:sz w:val="16"/>
                <w:szCs w:val="20"/>
                <w:lang w:val="en-ZA"/>
              </w:rPr>
              <w:t xml:space="preserve">odies: </w:t>
            </w:r>
            <w:r>
              <w:rPr>
                <w:rFonts w:ascii="Century Gothic" w:hAnsi="Century Gothic"/>
                <w:b/>
                <w:i/>
                <w:sz w:val="16"/>
                <w:szCs w:val="20"/>
                <w:lang w:val="en-ZA"/>
              </w:rPr>
              <w:t>Figuring physical disability in A</w:t>
            </w:r>
            <w:r w:rsidRPr="009B3A58">
              <w:rPr>
                <w:rFonts w:ascii="Century Gothic" w:hAnsi="Century Gothic"/>
                <w:b/>
                <w:i/>
                <w:sz w:val="16"/>
                <w:szCs w:val="20"/>
                <w:lang w:val="en-ZA"/>
              </w:rPr>
              <w:t>merican culture and literature.</w:t>
            </w:r>
            <w:r w:rsidRPr="009B3A58">
              <w:rPr>
                <w:rFonts w:ascii="Century Gothic" w:hAnsi="Century Gothic"/>
                <w:b/>
                <w:sz w:val="16"/>
                <w:szCs w:val="20"/>
                <w:lang w:val="en-ZA"/>
              </w:rPr>
              <w:t xml:space="preserve"> New Y</w:t>
            </w:r>
            <w:r>
              <w:rPr>
                <w:rFonts w:ascii="Century Gothic" w:hAnsi="Century Gothic"/>
                <w:b/>
                <w:sz w:val="16"/>
                <w:szCs w:val="20"/>
                <w:lang w:val="en-ZA"/>
              </w:rPr>
              <w:t>ork: Columbia University Press (p.19-51)</w:t>
            </w:r>
            <w:r w:rsidRPr="009B3A58">
              <w:rPr>
                <w:rFonts w:ascii="Century Gothic" w:hAnsi="Century Gothic"/>
                <w:b/>
                <w:sz w:val="16"/>
                <w:szCs w:val="20"/>
                <w:lang w:val="en-ZA"/>
              </w:rPr>
              <w:t xml:space="preserve"> </w:t>
            </w:r>
          </w:p>
          <w:p w:rsidR="0048441F" w:rsidRPr="009B3A58" w:rsidRDefault="0048441F" w:rsidP="0048441F">
            <w:pPr>
              <w:spacing w:after="6"/>
              <w:ind w:left="288" w:hanging="288"/>
              <w:rPr>
                <w:rFonts w:ascii="Century Gothic" w:hAnsi="Century Gothic"/>
                <w:sz w:val="16"/>
                <w:szCs w:val="20"/>
                <w:lang w:val="en-ZA"/>
              </w:rPr>
            </w:pPr>
            <w:r w:rsidRPr="009B3A58">
              <w:rPr>
                <w:rFonts w:ascii="Century Gothic" w:hAnsi="Century Gothic"/>
                <w:sz w:val="16"/>
                <w:szCs w:val="20"/>
                <w:lang w:val="en-ZA"/>
              </w:rPr>
              <w:t>Popplestone, R</w:t>
            </w:r>
            <w:r w:rsidRPr="00D23A89">
              <w:rPr>
                <w:rFonts w:ascii="Century Gothic" w:hAnsi="Century Gothic"/>
                <w:sz w:val="16"/>
                <w:szCs w:val="20"/>
                <w:lang w:val="en-ZA"/>
              </w:rPr>
              <w:t>. (2009)Are</w:t>
            </w:r>
            <w:r>
              <w:rPr>
                <w:rFonts w:ascii="Century Gothic" w:hAnsi="Century Gothic"/>
                <w:sz w:val="16"/>
                <w:szCs w:val="20"/>
                <w:lang w:val="en-ZA"/>
              </w:rPr>
              <w:t xml:space="preserve"> blind people better lovers? </w:t>
            </w:r>
            <w:r w:rsidRPr="00D23A89">
              <w:rPr>
                <w:rFonts w:ascii="Century Gothic" w:hAnsi="Century Gothic"/>
                <w:sz w:val="16"/>
                <w:szCs w:val="20"/>
              </w:rPr>
              <w:t xml:space="preserve">In M. Steyn &amp; M. van Zyl (Eds) </w:t>
            </w:r>
            <w:r>
              <w:rPr>
                <w:rFonts w:ascii="Century Gothic" w:hAnsi="Century Gothic"/>
                <w:i/>
                <w:sz w:val="16"/>
                <w:szCs w:val="20"/>
              </w:rPr>
              <w:t>The Prize and the Price: Shaping sexualities in South Africa.</w:t>
            </w:r>
            <w:r w:rsidRPr="00D23A89">
              <w:rPr>
                <w:rFonts w:ascii="Century Gothic" w:hAnsi="Century Gothic"/>
                <w:i/>
                <w:sz w:val="16"/>
                <w:szCs w:val="20"/>
              </w:rPr>
              <w:t xml:space="preserve"> </w:t>
            </w:r>
            <w:r w:rsidRPr="00D23A89">
              <w:rPr>
                <w:rFonts w:ascii="Century Gothic" w:hAnsi="Century Gothic"/>
                <w:sz w:val="16"/>
                <w:szCs w:val="20"/>
              </w:rPr>
              <w:t>Cape Town: HSRC Press (</w:t>
            </w:r>
            <w:r>
              <w:rPr>
                <w:rFonts w:ascii="Century Gothic" w:hAnsi="Century Gothic"/>
                <w:sz w:val="16"/>
                <w:szCs w:val="20"/>
              </w:rPr>
              <w:t xml:space="preserve">p. </w:t>
            </w:r>
            <w:r w:rsidRPr="00D23A89">
              <w:rPr>
                <w:rFonts w:ascii="Century Gothic" w:hAnsi="Century Gothic"/>
                <w:sz w:val="16"/>
                <w:szCs w:val="20"/>
              </w:rPr>
              <w:t>129-143)</w:t>
            </w:r>
          </w:p>
          <w:p w:rsidR="00122050" w:rsidRPr="009B3A58" w:rsidRDefault="00122050" w:rsidP="00580B4D">
            <w:pPr>
              <w:spacing w:after="6"/>
              <w:ind w:left="288" w:hanging="288"/>
              <w:rPr>
                <w:rFonts w:ascii="Century Gothic" w:hAnsi="Century Gothic"/>
                <w:b/>
                <w:sz w:val="16"/>
                <w:szCs w:val="20"/>
                <w:lang w:val="en-ZA"/>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color w:val="000000"/>
                <w:sz w:val="16"/>
                <w:szCs w:val="19"/>
              </w:rPr>
            </w:pPr>
            <w:r w:rsidRPr="009B3A58">
              <w:rPr>
                <w:rFonts w:ascii="Century Gothic" w:hAnsi="Century Gothic"/>
                <w:color w:val="000000"/>
                <w:sz w:val="16"/>
                <w:szCs w:val="19"/>
              </w:rPr>
              <w:t>Thurs</w:t>
            </w:r>
          </w:p>
          <w:p w:rsidR="00122050" w:rsidRPr="009B3A58" w:rsidRDefault="00122050" w:rsidP="00C10067">
            <w:pPr>
              <w:tabs>
                <w:tab w:val="left" w:pos="1860"/>
              </w:tabs>
              <w:spacing w:after="6"/>
              <w:jc w:val="center"/>
              <w:rPr>
                <w:rFonts w:ascii="Century Gothic" w:hAnsi="Century Gothic"/>
                <w:color w:val="000000"/>
                <w:sz w:val="16"/>
                <w:szCs w:val="19"/>
              </w:rPr>
            </w:pPr>
            <w:r>
              <w:rPr>
                <w:rFonts w:ascii="Century Gothic" w:hAnsi="Century Gothic"/>
                <w:color w:val="000000"/>
                <w:sz w:val="16"/>
                <w:szCs w:val="19"/>
              </w:rPr>
              <w:t>11/8</w:t>
            </w:r>
          </w:p>
        </w:tc>
        <w:tc>
          <w:tcPr>
            <w:tcW w:w="3420" w:type="dxa"/>
            <w:tcBorders>
              <w:top w:val="single" w:sz="4" w:space="0" w:color="auto"/>
              <w:left w:val="single" w:sz="4" w:space="0" w:color="auto"/>
              <w:bottom w:val="single" w:sz="4" w:space="0" w:color="auto"/>
              <w:right w:val="single" w:sz="4" w:space="0" w:color="auto"/>
            </w:tcBorders>
          </w:tcPr>
          <w:p w:rsidR="00122050" w:rsidRPr="00E269CE" w:rsidRDefault="00122050" w:rsidP="000D4305">
            <w:pPr>
              <w:spacing w:after="6"/>
              <w:rPr>
                <w:rFonts w:ascii="Century Gothic" w:hAnsi="Century Gothic"/>
                <w:sz w:val="16"/>
                <w:szCs w:val="19"/>
              </w:rPr>
            </w:pPr>
            <w:r w:rsidRPr="00E269CE">
              <w:rPr>
                <w:rFonts w:ascii="Century Gothic" w:hAnsi="Century Gothic"/>
                <w:sz w:val="16"/>
                <w:szCs w:val="19"/>
              </w:rPr>
              <w:t>Group Session  - Exercise</w:t>
            </w:r>
          </w:p>
        </w:tc>
        <w:tc>
          <w:tcPr>
            <w:tcW w:w="990" w:type="dxa"/>
            <w:tcBorders>
              <w:top w:val="single" w:sz="4" w:space="0" w:color="auto"/>
              <w:left w:val="single" w:sz="4" w:space="0" w:color="auto"/>
              <w:bottom w:val="single" w:sz="4" w:space="0" w:color="auto"/>
              <w:right w:val="single" w:sz="4" w:space="0" w:color="auto"/>
            </w:tcBorders>
          </w:tcPr>
          <w:p w:rsidR="00122050" w:rsidRPr="00BA2433" w:rsidRDefault="00122050" w:rsidP="005D75BD">
            <w:pPr>
              <w:spacing w:after="6"/>
              <w:jc w:val="both"/>
              <w:rPr>
                <w:rFonts w:ascii="Century Gothic" w:hAnsi="Century Gothic"/>
                <w:sz w:val="16"/>
                <w:szCs w:val="20"/>
              </w:rPr>
            </w:pPr>
            <w:r>
              <w:rPr>
                <w:rFonts w:ascii="Century Gothic" w:hAnsi="Century Gothic"/>
                <w:sz w:val="16"/>
                <w:szCs w:val="20"/>
              </w:rPr>
              <w:t>LS4H; GEOL250; M216</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ind w:left="288" w:hanging="288"/>
              <w:rPr>
                <w:rFonts w:ascii="Century Gothic" w:hAnsi="Century Gothic"/>
                <w:sz w:val="16"/>
                <w:szCs w:val="20"/>
              </w:rPr>
            </w:pPr>
            <w:r>
              <w:rPr>
                <w:rFonts w:ascii="Century Gothic" w:hAnsi="Century Gothic"/>
                <w:sz w:val="16"/>
                <w:szCs w:val="20"/>
              </w:rPr>
              <w:t>Getting into base groups</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Friday</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12/8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Friday Film</w:t>
            </w:r>
          </w:p>
        </w:tc>
        <w:tc>
          <w:tcPr>
            <w:tcW w:w="990" w:type="dxa"/>
            <w:tcBorders>
              <w:top w:val="single" w:sz="4" w:space="0" w:color="auto"/>
              <w:left w:val="single" w:sz="4" w:space="0" w:color="auto"/>
              <w:bottom w:val="single" w:sz="4" w:space="0" w:color="auto"/>
              <w:right w:val="single" w:sz="4" w:space="0" w:color="auto"/>
            </w:tcBorders>
          </w:tcPr>
          <w:p w:rsidR="00122050" w:rsidRDefault="00122050" w:rsidP="005D75BD">
            <w:pPr>
              <w:spacing w:after="6"/>
              <w:rPr>
                <w:rFonts w:ascii="Century Gothic" w:hAnsi="Century Gothic"/>
                <w:sz w:val="16"/>
                <w:szCs w:val="19"/>
              </w:rPr>
            </w:pPr>
            <w:r>
              <w:rPr>
                <w:rFonts w:ascii="Century Gothic" w:hAnsi="Century Gothic"/>
                <w:color w:val="000000"/>
                <w:sz w:val="16"/>
                <w:szCs w:val="19"/>
              </w:rPr>
              <w:t>LS1B</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Children of a Lesser God</w:t>
            </w:r>
          </w:p>
          <w:p w:rsidR="00122050" w:rsidRPr="009B3A58" w:rsidRDefault="00122050" w:rsidP="00BF5DC4">
            <w:pPr>
              <w:spacing w:after="6"/>
              <w:rPr>
                <w:rFonts w:ascii="Century Gothic" w:hAnsi="Century Gothic"/>
                <w:color w:val="000000"/>
                <w:sz w:val="16"/>
                <w:szCs w:val="19"/>
              </w:rPr>
            </w:pP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4 </w:t>
            </w:r>
            <w:r>
              <w:rPr>
                <w:rFonts w:ascii="Century Gothic" w:hAnsi="Century Gothic"/>
                <w:sz w:val="16"/>
              </w:rPr>
              <w:t>15-19 Aug</w:t>
            </w:r>
          </w:p>
          <w:p w:rsidR="00122050" w:rsidRPr="009B3A58" w:rsidRDefault="00122050" w:rsidP="00C10067">
            <w:pPr>
              <w:jc w:val="center"/>
              <w:rPr>
                <w:rFonts w:ascii="Century Gothic" w:hAnsi="Century Gothic"/>
                <w:b/>
                <w:sz w:val="16"/>
              </w:rPr>
            </w:pPr>
            <w:r w:rsidRPr="009B3A58">
              <w:rPr>
                <w:rFonts w:ascii="Century Gothic" w:hAnsi="Century Gothic"/>
                <w:b/>
                <w:sz w:val="16"/>
              </w:rPr>
              <w:t>Gender</w:t>
            </w:r>
          </w:p>
        </w:tc>
      </w:tr>
      <w:tr w:rsidR="00122050" w:rsidRPr="006B3535">
        <w:trPr>
          <w:trHeight w:val="44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Mon</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15/8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Pr>
                <w:rFonts w:ascii="Century Gothic" w:hAnsi="Century Gothic"/>
                <w:color w:val="000000"/>
                <w:sz w:val="16"/>
                <w:szCs w:val="19"/>
              </w:rPr>
              <w:t xml:space="preserve"> - Masculinities</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122050">
            <w:pPr>
              <w:spacing w:after="6"/>
              <w:ind w:left="288" w:hanging="288"/>
              <w:rPr>
                <w:rFonts w:ascii="Century Gothic" w:hAnsi="Century Gothic"/>
                <w:b/>
                <w:sz w:val="16"/>
                <w:szCs w:val="20"/>
              </w:rPr>
            </w:pPr>
            <w:r>
              <w:rPr>
                <w:rFonts w:ascii="Century Gothic" w:hAnsi="Century Gothic"/>
                <w:b/>
                <w:sz w:val="16"/>
                <w:szCs w:val="20"/>
              </w:rPr>
              <w:t>Jansen, S. C. (2002)</w:t>
            </w:r>
            <w:r w:rsidRPr="009B3A58">
              <w:rPr>
                <w:rFonts w:ascii="Century Gothic" w:hAnsi="Century Gothic"/>
                <w:b/>
                <w:sz w:val="16"/>
                <w:szCs w:val="20"/>
              </w:rPr>
              <w:t xml:space="preserve"> Football is more than a game: Masculinity, sport and war. </w:t>
            </w:r>
            <w:r w:rsidRPr="009B3A58">
              <w:rPr>
                <w:rFonts w:ascii="Century Gothic" w:hAnsi="Century Gothic"/>
                <w:b/>
                <w:i/>
                <w:sz w:val="16"/>
                <w:szCs w:val="20"/>
              </w:rPr>
              <w:t xml:space="preserve">Critical Communication: Power, media, gender &amp; technology. </w:t>
            </w:r>
            <w:r>
              <w:rPr>
                <w:rFonts w:ascii="Century Gothic" w:hAnsi="Century Gothic"/>
                <w:b/>
                <w:sz w:val="16"/>
                <w:szCs w:val="20"/>
              </w:rPr>
              <w:t>Oxford: Rowman &amp; Littlefield (p. 185-210)</w:t>
            </w:r>
            <w:r w:rsidRPr="009B3A58">
              <w:rPr>
                <w:rFonts w:ascii="Century Gothic" w:hAnsi="Century Gothic"/>
                <w:b/>
                <w:sz w:val="16"/>
                <w:szCs w:val="20"/>
              </w:rPr>
              <w:t xml:space="preserve"> </w:t>
            </w:r>
          </w:p>
          <w:p w:rsidR="00122050" w:rsidRPr="00122050" w:rsidRDefault="00122050" w:rsidP="00122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ind w:left="288" w:hanging="288"/>
              <w:rPr>
                <w:rFonts w:ascii="Century Gothic" w:hAnsi="Century Gothic" w:cs="Helvetica"/>
                <w:sz w:val="16"/>
                <w:lang w:val="en-US"/>
              </w:rPr>
            </w:pPr>
            <w:r w:rsidRPr="00122050">
              <w:rPr>
                <w:rFonts w:ascii="Century Gothic" w:hAnsi="Century Gothic" w:cs="Helvetica"/>
                <w:sz w:val="16"/>
                <w:szCs w:val="22"/>
                <w:lang w:val="en-US"/>
              </w:rPr>
              <w:t>Shefer, T. &amp; Ruiters, K. (1998) The Masculine Construct in Heterosex</w:t>
            </w:r>
            <w:r w:rsidR="0048441F">
              <w:rPr>
                <w:rFonts w:ascii="Century Gothic" w:hAnsi="Century Gothic" w:cs="Helvetica"/>
                <w:sz w:val="16"/>
                <w:lang w:val="en-US"/>
              </w:rPr>
              <w:t xml:space="preserve">. </w:t>
            </w:r>
            <w:r w:rsidRPr="00122050">
              <w:rPr>
                <w:rFonts w:ascii="Century Gothic" w:hAnsi="Century Gothic" w:cs="Helvetica"/>
                <w:sz w:val="16"/>
                <w:szCs w:val="22"/>
                <w:lang w:val="en-US"/>
              </w:rPr>
              <w:t xml:space="preserve">Agenda, 37, </w:t>
            </w:r>
            <w:r w:rsidRPr="00122050">
              <w:rPr>
                <w:rFonts w:ascii="Century Gothic" w:hAnsi="Century Gothic" w:cs="Helvetica"/>
                <w:i/>
                <w:sz w:val="16"/>
                <w:szCs w:val="22"/>
                <w:lang w:val="en-US"/>
              </w:rPr>
              <w:t xml:space="preserve">The New Man?, </w:t>
            </w:r>
            <w:r w:rsidRPr="00122050">
              <w:rPr>
                <w:rFonts w:ascii="Century Gothic" w:hAnsi="Century Gothic" w:cs="Helvetica"/>
                <w:sz w:val="16"/>
                <w:szCs w:val="22"/>
                <w:lang w:val="en-US"/>
              </w:rPr>
              <w:t>39-45</w:t>
            </w:r>
          </w:p>
          <w:p w:rsidR="00122050" w:rsidRPr="009B3A58" w:rsidRDefault="00122050" w:rsidP="00BF5DC4">
            <w:pPr>
              <w:spacing w:after="6"/>
              <w:rPr>
                <w:rFonts w:ascii="Century Gothic" w:hAnsi="Century Gothic"/>
                <w:sz w:val="16"/>
                <w:szCs w:val="20"/>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Tues</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bCs/>
                <w:color w:val="000000"/>
                <w:sz w:val="16"/>
                <w:szCs w:val="19"/>
              </w:rPr>
              <w:t>16/8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1617CE">
            <w:pPr>
              <w:spacing w:after="6"/>
              <w:rPr>
                <w:rFonts w:ascii="Century Gothic" w:hAnsi="Century Gothic"/>
                <w:color w:val="000000"/>
                <w:sz w:val="16"/>
                <w:szCs w:val="19"/>
              </w:rPr>
            </w:pPr>
            <w:r>
              <w:rPr>
                <w:rFonts w:ascii="Century Gothic" w:hAnsi="Century Gothic"/>
                <w:color w:val="000000"/>
                <w:sz w:val="16"/>
                <w:szCs w:val="19"/>
              </w:rPr>
              <w:t>Group Session  - Discussion of 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Pr>
                <w:rFonts w:ascii="Century Gothic" w:hAnsi="Century Gothic"/>
                <w:color w:val="000000"/>
                <w:sz w:val="16"/>
                <w:szCs w:val="19"/>
              </w:rPr>
              <w:t>“Children of a Lesser God“ Task</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17/8</w:t>
            </w: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Pr>
                <w:rFonts w:ascii="Century Gothic" w:hAnsi="Century Gothic"/>
                <w:color w:val="000000"/>
                <w:sz w:val="16"/>
                <w:szCs w:val="19"/>
              </w:rPr>
              <w:t xml:space="preserve"> – Gender &amp; the workplace: Creating new spaces</w:t>
            </w:r>
          </w:p>
          <w:p w:rsidR="00122050" w:rsidRPr="00F93765" w:rsidRDefault="00122050" w:rsidP="00BF5DC4">
            <w:pPr>
              <w:spacing w:after="6"/>
              <w:rPr>
                <w:rFonts w:ascii="Century Gothic" w:hAnsi="Century Gothic"/>
                <w:i/>
                <w:color w:val="000000"/>
                <w:sz w:val="16"/>
                <w:szCs w:val="19"/>
              </w:rPr>
            </w:pPr>
            <w:r w:rsidRPr="00F93765">
              <w:rPr>
                <w:rFonts w:ascii="Century Gothic" w:hAnsi="Century Gothic"/>
                <w:i/>
                <w:color w:val="000000"/>
                <w:sz w:val="16"/>
                <w:szCs w:val="19"/>
              </w:rPr>
              <w:t>Guest Lecturer – Suki Goodman</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F93765">
            <w:pPr>
              <w:spacing w:after="6"/>
              <w:ind w:left="288" w:hanging="288"/>
              <w:rPr>
                <w:rFonts w:ascii="Century Gothic" w:hAnsi="Century Gothic"/>
                <w:b/>
                <w:sz w:val="16"/>
                <w:szCs w:val="20"/>
                <w:lang w:val="en-ZA"/>
              </w:rPr>
            </w:pPr>
            <w:r w:rsidRPr="009B3A58">
              <w:rPr>
                <w:rFonts w:ascii="Century Gothic" w:hAnsi="Century Gothic"/>
                <w:b/>
                <w:sz w:val="16"/>
                <w:szCs w:val="20"/>
              </w:rPr>
              <w:t xml:space="preserve">Ginsburg, F. </w:t>
            </w:r>
            <w:r>
              <w:rPr>
                <w:rFonts w:ascii="Century Gothic" w:hAnsi="Century Gothic"/>
                <w:b/>
                <w:sz w:val="16"/>
                <w:szCs w:val="20"/>
                <w:lang w:val="en-ZA"/>
              </w:rPr>
              <w:t>(1997) Procreation stories: Reproduction, nurturance and the proceation of life in life narratuves of abortion activists.</w:t>
            </w:r>
            <w:r w:rsidRPr="009B3A58">
              <w:rPr>
                <w:rFonts w:ascii="Century Gothic" w:hAnsi="Century Gothic"/>
                <w:b/>
                <w:sz w:val="16"/>
                <w:szCs w:val="20"/>
              </w:rPr>
              <w:t xml:space="preserve"> </w:t>
            </w:r>
            <w:r w:rsidRPr="009B3A58">
              <w:rPr>
                <w:rFonts w:ascii="Century Gothic" w:hAnsi="Century Gothic"/>
                <w:b/>
                <w:sz w:val="16"/>
                <w:szCs w:val="20"/>
                <w:lang w:val="de-DE"/>
              </w:rPr>
              <w:t>In C. R  B</w:t>
            </w:r>
            <w:r>
              <w:rPr>
                <w:rFonts w:ascii="Century Gothic" w:hAnsi="Century Gothic"/>
                <w:b/>
                <w:sz w:val="16"/>
                <w:szCs w:val="20"/>
                <w:lang w:val="de-DE"/>
              </w:rPr>
              <w:t xml:space="preserve">rettell. &amp; C. F. Sargent (Eds.) </w:t>
            </w:r>
            <w:r>
              <w:rPr>
                <w:rFonts w:ascii="Century Gothic" w:hAnsi="Century Gothic"/>
                <w:b/>
                <w:i/>
                <w:sz w:val="16"/>
                <w:szCs w:val="20"/>
                <w:lang w:val="en-ZA"/>
              </w:rPr>
              <w:t>Gender in cross-cultural p</w:t>
            </w:r>
            <w:r w:rsidRPr="009B3A58">
              <w:rPr>
                <w:rFonts w:ascii="Century Gothic" w:hAnsi="Century Gothic"/>
                <w:b/>
                <w:i/>
                <w:sz w:val="16"/>
                <w:szCs w:val="20"/>
                <w:lang w:val="en-ZA"/>
              </w:rPr>
              <w:t>erspective</w:t>
            </w:r>
            <w:r>
              <w:rPr>
                <w:rFonts w:ascii="Century Gothic" w:hAnsi="Century Gothic"/>
                <w:b/>
                <w:sz w:val="16"/>
                <w:szCs w:val="20"/>
                <w:lang w:val="en-ZA"/>
              </w:rPr>
              <w:t>. Dallas: Prentice Hall (p. 426-440 )</w:t>
            </w:r>
          </w:p>
          <w:p w:rsidR="00122050" w:rsidRDefault="00122050" w:rsidP="00F93765">
            <w:pPr>
              <w:spacing w:after="60"/>
              <w:ind w:left="360" w:hanging="360"/>
              <w:rPr>
                <w:rFonts w:ascii="Century Gothic" w:hAnsi="Century Gothic"/>
                <w:sz w:val="16"/>
                <w:szCs w:val="20"/>
              </w:rPr>
            </w:pPr>
            <w:r>
              <w:rPr>
                <w:rFonts w:ascii="Century Gothic" w:hAnsi="Century Gothic"/>
                <w:sz w:val="16"/>
                <w:szCs w:val="20"/>
              </w:rPr>
              <w:t>Poulsen, K. (1995) Human Rights for women: Issues of culture and p</w:t>
            </w:r>
            <w:r w:rsidRPr="009B3A58">
              <w:rPr>
                <w:rFonts w:ascii="Century Gothic" w:hAnsi="Century Gothic"/>
                <w:sz w:val="16"/>
                <w:szCs w:val="20"/>
              </w:rPr>
              <w:t xml:space="preserve">ower.  </w:t>
            </w:r>
            <w:r w:rsidRPr="009B3A58">
              <w:rPr>
                <w:rFonts w:ascii="Century Gothic" w:hAnsi="Century Gothic"/>
                <w:i/>
                <w:sz w:val="16"/>
                <w:szCs w:val="20"/>
              </w:rPr>
              <w:t>Gender and Development 3(2</w:t>
            </w:r>
            <w:r>
              <w:rPr>
                <w:rFonts w:ascii="Century Gothic" w:hAnsi="Century Gothic"/>
                <w:sz w:val="16"/>
                <w:szCs w:val="20"/>
              </w:rPr>
              <w:t xml:space="preserve">), p. </w:t>
            </w:r>
            <w:r w:rsidRPr="009B3A58">
              <w:rPr>
                <w:rFonts w:ascii="Century Gothic" w:hAnsi="Century Gothic"/>
                <w:sz w:val="16"/>
                <w:szCs w:val="20"/>
              </w:rPr>
              <w:t xml:space="preserve">36-42 </w:t>
            </w:r>
          </w:p>
          <w:p w:rsidR="00122050" w:rsidRPr="009B3A58" w:rsidRDefault="00122050" w:rsidP="00BF5DC4">
            <w:pPr>
              <w:spacing w:after="6"/>
              <w:ind w:left="288" w:hanging="288"/>
              <w:rPr>
                <w:rFonts w:ascii="Century Gothic" w:hAnsi="Century Gothic"/>
                <w:b/>
                <w:sz w:val="16"/>
                <w:szCs w:val="20"/>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color w:val="000000"/>
                <w:sz w:val="16"/>
                <w:szCs w:val="19"/>
              </w:rPr>
            </w:pPr>
            <w:r w:rsidRPr="009B3A58">
              <w:rPr>
                <w:rFonts w:ascii="Century Gothic" w:hAnsi="Century Gothic"/>
                <w:color w:val="000000"/>
                <w:sz w:val="16"/>
                <w:szCs w:val="19"/>
              </w:rPr>
              <w:t>Thurs</w:t>
            </w:r>
          </w:p>
          <w:p w:rsidR="00122050" w:rsidRPr="009B3A58" w:rsidRDefault="00122050" w:rsidP="00C10067">
            <w:pPr>
              <w:tabs>
                <w:tab w:val="left" w:pos="1860"/>
              </w:tabs>
              <w:spacing w:after="6"/>
              <w:jc w:val="center"/>
              <w:rPr>
                <w:rFonts w:ascii="Century Gothic" w:hAnsi="Century Gothic"/>
                <w:color w:val="000000"/>
                <w:sz w:val="16"/>
                <w:szCs w:val="19"/>
              </w:rPr>
            </w:pPr>
            <w:r>
              <w:rPr>
                <w:rFonts w:ascii="Century Gothic" w:hAnsi="Century Gothic"/>
                <w:color w:val="000000"/>
                <w:sz w:val="16"/>
                <w:szCs w:val="19"/>
              </w:rPr>
              <w:t>18/8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4B37DF">
            <w:pPr>
              <w:spacing w:after="6"/>
              <w:rPr>
                <w:rFonts w:ascii="Century Gothic" w:hAnsi="Century Gothic"/>
                <w:color w:val="000000"/>
                <w:sz w:val="16"/>
                <w:szCs w:val="19"/>
              </w:rPr>
            </w:pPr>
            <w:r>
              <w:rPr>
                <w:rFonts w:ascii="Century Gothic" w:hAnsi="Century Gothic"/>
                <w:color w:val="000000"/>
                <w:sz w:val="16"/>
                <w:szCs w:val="19"/>
              </w:rPr>
              <w:t>Hot topic!  - Discussion</w:t>
            </w:r>
            <w:r w:rsidRPr="009B3A58">
              <w:rPr>
                <w:rFonts w:ascii="Century Gothic" w:hAnsi="Century Gothic"/>
                <w:color w:val="000000"/>
                <w:sz w:val="16"/>
                <w:szCs w:val="19"/>
              </w:rPr>
              <w:t xml:space="preserve"> </w:t>
            </w:r>
            <w:r>
              <w:rPr>
                <w:rFonts w:ascii="Century Gothic" w:hAnsi="Century Gothic"/>
                <w:color w:val="000000"/>
                <w:sz w:val="16"/>
                <w:szCs w:val="19"/>
              </w:rPr>
              <w:t>“Gender &amp; violence”</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F93765" w:rsidRDefault="00122050" w:rsidP="00F93765">
            <w:pPr>
              <w:spacing w:after="6"/>
              <w:ind w:left="288" w:hanging="288"/>
              <w:rPr>
                <w:rFonts w:ascii="Century Gothic" w:hAnsi="Century Gothic"/>
                <w:b/>
                <w:bCs/>
                <w:sz w:val="16"/>
                <w:szCs w:val="20"/>
              </w:rPr>
            </w:pPr>
            <w:r w:rsidRPr="00CD5733">
              <w:rPr>
                <w:rFonts w:ascii="Century Gothic" w:hAnsi="Century Gothic"/>
                <w:b/>
                <w:bCs/>
                <w:sz w:val="16"/>
                <w:szCs w:val="20"/>
              </w:rPr>
              <w:t xml:space="preserve">Artz, L.  (2009) The weather watchers: Gender, violence and social control.  In M. Steyn and M. van Zyl (Eds) </w:t>
            </w:r>
            <w:r w:rsidRPr="00CD5733">
              <w:rPr>
                <w:rFonts w:ascii="Century Gothic" w:hAnsi="Century Gothic"/>
                <w:b/>
                <w:bCs/>
                <w:i/>
                <w:sz w:val="16"/>
                <w:szCs w:val="20"/>
              </w:rPr>
              <w:t xml:space="preserve">The Prize and the price: Shaping sexualities in South Africa. </w:t>
            </w:r>
            <w:r w:rsidRPr="00CD5733">
              <w:rPr>
                <w:rFonts w:ascii="Century Gothic" w:hAnsi="Century Gothic"/>
                <w:b/>
                <w:bCs/>
                <w:sz w:val="16"/>
                <w:szCs w:val="20"/>
              </w:rPr>
              <w:t>Cape Town: HSRC Press (p. 169-191</w:t>
            </w:r>
            <w:r>
              <w:rPr>
                <w:rFonts w:ascii="Century Gothic" w:hAnsi="Century Gothic"/>
                <w:b/>
                <w:bCs/>
                <w:sz w:val="16"/>
                <w:szCs w:val="20"/>
              </w:rPr>
              <w:t>)</w:t>
            </w:r>
          </w:p>
        </w:tc>
      </w:tr>
      <w:tr w:rsidR="00122050" w:rsidRPr="006B3535">
        <w:trPr>
          <w:trHeight w:val="468"/>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Fri</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19/8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pStyle w:val="d3"/>
              <w:tabs>
                <w:tab w:val="clear" w:pos="284"/>
                <w:tab w:val="left" w:pos="720"/>
              </w:tabs>
              <w:spacing w:after="6" w:line="240" w:lineRule="auto"/>
              <w:rPr>
                <w:rFonts w:ascii="Century Gothic" w:hAnsi="Century Gothic"/>
                <w:color w:val="000000"/>
                <w:sz w:val="16"/>
                <w:szCs w:val="19"/>
              </w:rPr>
            </w:pPr>
            <w:r w:rsidRPr="009B3A58">
              <w:rPr>
                <w:rFonts w:ascii="Century Gothic" w:hAnsi="Century Gothic"/>
                <w:color w:val="000000"/>
                <w:sz w:val="16"/>
                <w:szCs w:val="19"/>
              </w:rPr>
              <w:t>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The Full Monty</w:t>
            </w:r>
          </w:p>
          <w:p w:rsidR="00122050" w:rsidRPr="009B3A58" w:rsidRDefault="00122050" w:rsidP="00BF5DC4">
            <w:pPr>
              <w:spacing w:after="6"/>
              <w:rPr>
                <w:rFonts w:ascii="Century Gothic" w:hAnsi="Century Gothic"/>
                <w:color w:val="000000"/>
                <w:sz w:val="16"/>
                <w:szCs w:val="19"/>
              </w:rPr>
            </w:pP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5 </w:t>
            </w:r>
            <w:r>
              <w:rPr>
                <w:rFonts w:ascii="Century Gothic" w:hAnsi="Century Gothic"/>
                <w:sz w:val="16"/>
              </w:rPr>
              <w:t>22 – 26 Aug</w:t>
            </w:r>
          </w:p>
          <w:p w:rsidR="00122050" w:rsidRPr="009B3A58" w:rsidRDefault="00122050" w:rsidP="00C10067">
            <w:pPr>
              <w:jc w:val="center"/>
              <w:rPr>
                <w:rFonts w:ascii="Century Gothic" w:hAnsi="Century Gothic"/>
                <w:b/>
                <w:sz w:val="16"/>
              </w:rPr>
            </w:pPr>
            <w:r w:rsidRPr="009B3A58">
              <w:rPr>
                <w:rFonts w:ascii="Century Gothic" w:hAnsi="Century Gothic"/>
                <w:b/>
                <w:sz w:val="16"/>
              </w:rPr>
              <w:t>Sexuality</w:t>
            </w:r>
            <w:r>
              <w:rPr>
                <w:rFonts w:ascii="Century Gothic" w:hAnsi="Century Gothic"/>
                <w:b/>
                <w:sz w:val="16"/>
              </w:rPr>
              <w:t xml:space="preserve"> / Sexual Orientation</w:t>
            </w:r>
          </w:p>
        </w:tc>
      </w:tr>
      <w:tr w:rsidR="00122050" w:rsidRPr="00580D34">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580D34">
              <w:rPr>
                <w:rFonts w:ascii="Century Gothic" w:hAnsi="Century Gothic"/>
                <w:sz w:val="16"/>
                <w:szCs w:val="19"/>
              </w:rPr>
              <w:t>Mon</w:t>
            </w:r>
          </w:p>
          <w:p w:rsidR="00122050" w:rsidRPr="00580D34" w:rsidRDefault="00122050" w:rsidP="00C10067">
            <w:pPr>
              <w:spacing w:after="6"/>
              <w:jc w:val="center"/>
              <w:rPr>
                <w:rFonts w:ascii="Century Gothic" w:hAnsi="Century Gothic"/>
                <w:sz w:val="16"/>
                <w:szCs w:val="19"/>
              </w:rPr>
            </w:pPr>
            <w:r>
              <w:rPr>
                <w:rFonts w:ascii="Century Gothic" w:hAnsi="Century Gothic"/>
                <w:sz w:val="16"/>
                <w:szCs w:val="19"/>
              </w:rPr>
              <w:t>22/8</w:t>
            </w:r>
          </w:p>
        </w:tc>
        <w:tc>
          <w:tcPr>
            <w:tcW w:w="3420" w:type="dxa"/>
            <w:tcBorders>
              <w:top w:val="single" w:sz="4" w:space="0" w:color="auto"/>
              <w:left w:val="single" w:sz="4" w:space="0" w:color="auto"/>
              <w:bottom w:val="single" w:sz="4" w:space="0" w:color="auto"/>
              <w:right w:val="single" w:sz="4" w:space="0" w:color="auto"/>
            </w:tcBorders>
          </w:tcPr>
          <w:p w:rsidR="00122050" w:rsidRPr="00580D34" w:rsidRDefault="00122050" w:rsidP="00BF5DC4">
            <w:pPr>
              <w:spacing w:after="6"/>
              <w:rPr>
                <w:rFonts w:ascii="Century Gothic" w:hAnsi="Century Gothic"/>
                <w:sz w:val="16"/>
                <w:szCs w:val="19"/>
              </w:rPr>
            </w:pPr>
            <w:r w:rsidRPr="00580D34">
              <w:rPr>
                <w:rFonts w:ascii="Century Gothic" w:hAnsi="Century Gothic"/>
                <w:sz w:val="16"/>
                <w:szCs w:val="19"/>
              </w:rPr>
              <w:t>Discussion/Lecture</w:t>
            </w:r>
            <w:r>
              <w:rPr>
                <w:rFonts w:ascii="Century Gothic" w:hAnsi="Century Gothic"/>
                <w:sz w:val="16"/>
                <w:szCs w:val="19"/>
              </w:rPr>
              <w:t xml:space="preserve"> – Understanding sexualities</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580D34" w:rsidRDefault="00122050" w:rsidP="00BF5DC4">
            <w:pPr>
              <w:spacing w:after="6"/>
              <w:ind w:left="288" w:hanging="288"/>
              <w:rPr>
                <w:rFonts w:ascii="Century Gothic" w:hAnsi="Century Gothic"/>
                <w:b/>
                <w:bCs/>
                <w:sz w:val="16"/>
                <w:szCs w:val="20"/>
              </w:rPr>
            </w:pPr>
            <w:r w:rsidRPr="00580D34">
              <w:rPr>
                <w:rFonts w:ascii="Century Gothic" w:hAnsi="Century Gothic"/>
                <w:b/>
                <w:bCs/>
                <w:sz w:val="16"/>
                <w:szCs w:val="20"/>
              </w:rPr>
              <w:t xml:space="preserve">Segal, L.  (1997) Sexualities. In K. Woodward (Ed) </w:t>
            </w:r>
            <w:r w:rsidRPr="00580D34">
              <w:rPr>
                <w:rFonts w:ascii="Century Gothic" w:hAnsi="Century Gothic"/>
                <w:b/>
                <w:bCs/>
                <w:i/>
                <w:sz w:val="16"/>
                <w:szCs w:val="20"/>
              </w:rPr>
              <w:t>Identity and difference.</w:t>
            </w:r>
            <w:r w:rsidRPr="00580D34">
              <w:rPr>
                <w:rFonts w:ascii="Century Gothic" w:hAnsi="Century Gothic"/>
                <w:b/>
                <w:bCs/>
                <w:sz w:val="16"/>
                <w:szCs w:val="20"/>
              </w:rPr>
              <w:t xml:space="preserve"> London: Sage (p 184-224)</w:t>
            </w:r>
          </w:p>
          <w:p w:rsidR="00122050" w:rsidRPr="00580D34" w:rsidRDefault="00122050" w:rsidP="00CD5733">
            <w:pPr>
              <w:spacing w:after="6"/>
              <w:ind w:left="288" w:hanging="288"/>
              <w:rPr>
                <w:rFonts w:ascii="Century Gothic" w:hAnsi="Century Gothic"/>
                <w:bCs/>
                <w:sz w:val="16"/>
                <w:szCs w:val="20"/>
              </w:rPr>
            </w:pPr>
            <w:r w:rsidRPr="00580D34">
              <w:rPr>
                <w:rFonts w:ascii="Century Gothic" w:hAnsi="Century Gothic"/>
                <w:bCs/>
                <w:sz w:val="16"/>
                <w:szCs w:val="20"/>
              </w:rPr>
              <w:t xml:space="preserve">Kendal (1999) Women in Lesotho and the (Western) construction of homophobia. In E. Blackwood &amp; S. Wierina (Eds) </w:t>
            </w:r>
            <w:r w:rsidRPr="00580D34">
              <w:rPr>
                <w:rFonts w:ascii="Century Gothic" w:hAnsi="Century Gothic"/>
                <w:bCs/>
                <w:i/>
                <w:sz w:val="16"/>
                <w:szCs w:val="20"/>
              </w:rPr>
              <w:t>Same sex relations and female desires:  Transgender practices across cultures</w:t>
            </w:r>
            <w:r w:rsidRPr="00580D34">
              <w:rPr>
                <w:rFonts w:ascii="Century Gothic" w:hAnsi="Century Gothic"/>
                <w:bCs/>
                <w:sz w:val="16"/>
                <w:szCs w:val="20"/>
              </w:rPr>
              <w:t>. New York: Columbia University Press (p. 157-158)</w:t>
            </w:r>
          </w:p>
          <w:p w:rsidR="00122050" w:rsidRPr="00580D34" w:rsidRDefault="00122050" w:rsidP="00CD5733">
            <w:pPr>
              <w:spacing w:after="6"/>
              <w:rPr>
                <w:rFonts w:ascii="Century Gothic" w:hAnsi="Century Gothic"/>
                <w:bCs/>
                <w:sz w:val="16"/>
                <w:szCs w:val="20"/>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Tues</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bCs/>
                <w:color w:val="000000"/>
                <w:sz w:val="16"/>
                <w:szCs w:val="19"/>
              </w:rPr>
              <w:lastRenderedPageBreak/>
              <w:t>23/8</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Pr>
                <w:rFonts w:ascii="Century Gothic" w:hAnsi="Century Gothic"/>
                <w:color w:val="000000"/>
                <w:sz w:val="16"/>
                <w:szCs w:val="19"/>
              </w:rPr>
              <w:lastRenderedPageBreak/>
              <w:t>Group Session  - Discussion of 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w:t>
            </w:r>
            <w:r w:rsidRPr="006F37A0">
              <w:rPr>
                <w:rFonts w:ascii="Century Gothic" w:hAnsi="Century Gothic"/>
                <w:sz w:val="16"/>
                <w:szCs w:val="19"/>
              </w:rPr>
              <w:lastRenderedPageBreak/>
              <w:t xml:space="preserve">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AA118F">
            <w:pPr>
              <w:spacing w:after="6"/>
              <w:rPr>
                <w:rFonts w:ascii="Century Gothic" w:hAnsi="Century Gothic"/>
                <w:color w:val="000000"/>
                <w:sz w:val="16"/>
                <w:szCs w:val="19"/>
              </w:rPr>
            </w:pPr>
            <w:r>
              <w:rPr>
                <w:rFonts w:ascii="Century Gothic" w:hAnsi="Century Gothic"/>
                <w:color w:val="000000"/>
                <w:sz w:val="16"/>
                <w:szCs w:val="19"/>
              </w:rPr>
              <w:lastRenderedPageBreak/>
              <w:t>“The Full Monty” Task</w:t>
            </w:r>
          </w:p>
        </w:tc>
      </w:tr>
      <w:tr w:rsidR="00122050" w:rsidRPr="006B3535">
        <w:trPr>
          <w:trHeight w:val="863"/>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lastRenderedPageBreak/>
              <w:t>Wed</w:t>
            </w:r>
          </w:p>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24/8</w:t>
            </w:r>
          </w:p>
          <w:p w:rsidR="00122050" w:rsidRPr="009B3A58" w:rsidRDefault="00122050" w:rsidP="00C10067">
            <w:pPr>
              <w:spacing w:after="6"/>
              <w:jc w:val="center"/>
              <w:rPr>
                <w:rFonts w:ascii="Century Gothic" w:hAnsi="Century Gothic"/>
                <w:color w:val="000000"/>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Discussion/Lecture</w:t>
            </w:r>
            <w:r>
              <w:rPr>
                <w:rFonts w:ascii="Century Gothic" w:hAnsi="Century Gothic"/>
                <w:color w:val="000000"/>
                <w:sz w:val="16"/>
                <w:szCs w:val="19"/>
              </w:rPr>
              <w:t xml:space="preserve"> – Gay space in Cape Town</w:t>
            </w:r>
          </w:p>
          <w:p w:rsidR="00122050" w:rsidRPr="00F93765" w:rsidRDefault="00122050" w:rsidP="00BF5DC4">
            <w:pPr>
              <w:spacing w:after="6"/>
              <w:rPr>
                <w:rFonts w:ascii="Century Gothic" w:hAnsi="Century Gothic"/>
                <w:i/>
                <w:color w:val="000000"/>
                <w:sz w:val="16"/>
                <w:szCs w:val="19"/>
              </w:rPr>
            </w:pPr>
            <w:r w:rsidRPr="00F93765">
              <w:rPr>
                <w:rFonts w:ascii="Century Gothic" w:hAnsi="Century Gothic"/>
                <w:i/>
                <w:color w:val="000000"/>
                <w:sz w:val="16"/>
                <w:szCs w:val="19"/>
              </w:rPr>
              <w:t xml:space="preserve">Guest Lecturer – Bradley Rink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Default="00122050" w:rsidP="00BF5DC4">
            <w:pPr>
              <w:autoSpaceDE w:val="0"/>
              <w:autoSpaceDN w:val="0"/>
              <w:adjustRightInd w:val="0"/>
              <w:spacing w:after="6"/>
              <w:ind w:left="288" w:hanging="288"/>
              <w:rPr>
                <w:rFonts w:ascii="Century Gothic" w:hAnsi="Century Gothic"/>
                <w:b/>
                <w:sz w:val="16"/>
                <w:szCs w:val="20"/>
              </w:rPr>
            </w:pPr>
            <w:r w:rsidRPr="009B3A58">
              <w:rPr>
                <w:rFonts w:ascii="Century Gothic" w:hAnsi="Century Gothic"/>
                <w:b/>
                <w:sz w:val="16"/>
                <w:szCs w:val="20"/>
              </w:rPr>
              <w:t xml:space="preserve">Pharr, S. (1997) </w:t>
            </w:r>
            <w:r w:rsidRPr="009B3A58">
              <w:rPr>
                <w:rFonts w:ascii="Century Gothic" w:hAnsi="Century Gothic"/>
                <w:b/>
                <w:i/>
                <w:iCs/>
                <w:sz w:val="16"/>
                <w:szCs w:val="20"/>
              </w:rPr>
              <w:t>Homophobia: A weapon of sexism</w:t>
            </w:r>
            <w:r>
              <w:rPr>
                <w:rFonts w:ascii="Century Gothic" w:hAnsi="Century Gothic"/>
                <w:b/>
                <w:sz w:val="16"/>
                <w:szCs w:val="20"/>
              </w:rPr>
              <w:t xml:space="preserve"> (</w:t>
            </w:r>
            <w:r w:rsidRPr="002E18C9">
              <w:rPr>
                <w:rFonts w:ascii="Century Gothic" w:hAnsi="Century Gothic"/>
                <w:b/>
                <w:i/>
                <w:sz w:val="16"/>
                <w:szCs w:val="20"/>
              </w:rPr>
              <w:t>Chapter 1</w:t>
            </w:r>
            <w:r>
              <w:rPr>
                <w:rFonts w:ascii="Century Gothic" w:hAnsi="Century Gothic"/>
                <w:b/>
                <w:sz w:val="16"/>
                <w:szCs w:val="20"/>
              </w:rPr>
              <w:t>). Berkeley, CA: Chardon Press (p. 1-25)</w:t>
            </w:r>
          </w:p>
          <w:p w:rsidR="00122050" w:rsidRPr="00D23A89" w:rsidRDefault="00122050" w:rsidP="00CD5733">
            <w:pPr>
              <w:spacing w:after="6"/>
              <w:ind w:left="288" w:hanging="288"/>
              <w:rPr>
                <w:rFonts w:ascii="Century Gothic" w:hAnsi="Century Gothic"/>
                <w:sz w:val="16"/>
                <w:szCs w:val="20"/>
                <w:lang w:val="en-ZA"/>
              </w:rPr>
            </w:pPr>
            <w:r>
              <w:rPr>
                <w:rFonts w:ascii="Century Gothic" w:hAnsi="Century Gothic"/>
                <w:sz w:val="16"/>
                <w:szCs w:val="20"/>
                <w:lang w:val="en-ZA"/>
              </w:rPr>
              <w:t xml:space="preserve">Leap, W (2005)  Finding the centre: </w:t>
            </w:r>
            <w:r w:rsidRPr="00971DC0">
              <w:rPr>
                <w:rFonts w:ascii="Century Gothic" w:hAnsi="Century Gothic"/>
                <w:sz w:val="16"/>
                <w:szCs w:val="20"/>
                <w:lang w:val="en-ZA"/>
              </w:rPr>
              <w:t xml:space="preserve">Claiming gay space in Cape Town. </w:t>
            </w:r>
            <w:r w:rsidRPr="00971DC0">
              <w:rPr>
                <w:rFonts w:ascii="Century Gothic" w:hAnsi="Century Gothic"/>
                <w:sz w:val="16"/>
                <w:szCs w:val="20"/>
              </w:rPr>
              <w:t xml:space="preserve">In M. E. </w:t>
            </w:r>
            <w:r w:rsidRPr="00971DC0">
              <w:rPr>
                <w:rFonts w:ascii="Century Gothic" w:hAnsi="Century Gothic"/>
                <w:sz w:val="16"/>
                <w:szCs w:val="20"/>
                <w:lang w:val="en-ZA"/>
              </w:rPr>
              <w:t xml:space="preserve">Steyn </w:t>
            </w:r>
            <w:r>
              <w:rPr>
                <w:rFonts w:ascii="Century Gothic" w:hAnsi="Century Gothic"/>
                <w:sz w:val="16"/>
                <w:szCs w:val="20"/>
                <w:lang w:val="en-ZA"/>
              </w:rPr>
              <w:t>&amp;</w:t>
            </w:r>
            <w:r w:rsidRPr="00971DC0">
              <w:rPr>
                <w:rFonts w:ascii="Century Gothic" w:hAnsi="Century Gothic"/>
                <w:sz w:val="16"/>
                <w:szCs w:val="20"/>
                <w:lang w:val="en-ZA"/>
              </w:rPr>
              <w:t xml:space="preserve"> M. Van Zyl (Eds) </w:t>
            </w:r>
            <w:r w:rsidRPr="00971DC0">
              <w:rPr>
                <w:rFonts w:ascii="Century Gothic" w:hAnsi="Century Gothic"/>
                <w:i/>
                <w:sz w:val="16"/>
                <w:szCs w:val="20"/>
                <w:lang w:val="en-ZA"/>
              </w:rPr>
              <w:t xml:space="preserve">Performing queer: </w:t>
            </w:r>
            <w:r>
              <w:rPr>
                <w:rFonts w:ascii="Century Gothic" w:hAnsi="Century Gothic" w:cs="Arial"/>
                <w:bCs/>
                <w:i/>
                <w:iCs/>
                <w:sz w:val="16"/>
                <w:szCs w:val="28"/>
                <w:lang w:val="en-US"/>
              </w:rPr>
              <w:t>Shaping s</w:t>
            </w:r>
            <w:r w:rsidRPr="00971DC0">
              <w:rPr>
                <w:rFonts w:ascii="Century Gothic" w:hAnsi="Century Gothic" w:cs="Arial"/>
                <w:bCs/>
                <w:i/>
                <w:iCs/>
                <w:sz w:val="16"/>
                <w:szCs w:val="28"/>
                <w:lang w:val="en-US"/>
              </w:rPr>
              <w:t>exualities 1994–2004</w:t>
            </w:r>
            <w:r>
              <w:rPr>
                <w:rFonts w:ascii="Century Gothic" w:hAnsi="Century Gothic" w:cs="Arial"/>
                <w:bCs/>
                <w:sz w:val="16"/>
                <w:szCs w:val="28"/>
                <w:lang w:val="en-US"/>
              </w:rPr>
              <w:t xml:space="preserve"> (</w:t>
            </w:r>
            <w:r w:rsidRPr="00971DC0">
              <w:rPr>
                <w:rFonts w:ascii="Century Gothic" w:hAnsi="Century Gothic" w:cs="Arial"/>
                <w:bCs/>
                <w:sz w:val="16"/>
                <w:szCs w:val="28"/>
                <w:lang w:val="en-US"/>
              </w:rPr>
              <w:t>Volume 1</w:t>
            </w:r>
            <w:r>
              <w:rPr>
                <w:rFonts w:ascii="Century Gothic" w:hAnsi="Century Gothic" w:cs="Arial"/>
                <w:bCs/>
                <w:sz w:val="16"/>
                <w:szCs w:val="28"/>
                <w:lang w:val="en-US"/>
              </w:rPr>
              <w:t>).</w:t>
            </w:r>
            <w:r w:rsidRPr="00971DC0">
              <w:rPr>
                <w:rFonts w:ascii="Century Gothic" w:hAnsi="Century Gothic"/>
                <w:i/>
                <w:sz w:val="16"/>
                <w:szCs w:val="20"/>
                <w:lang w:val="en-ZA"/>
              </w:rPr>
              <w:t xml:space="preserve"> </w:t>
            </w:r>
            <w:r w:rsidRPr="00971DC0">
              <w:rPr>
                <w:rFonts w:ascii="Century Gothic" w:hAnsi="Century Gothic"/>
                <w:sz w:val="16"/>
                <w:szCs w:val="20"/>
                <w:lang w:val="en-ZA"/>
              </w:rPr>
              <w:t>Cape Town: Kwela (</w:t>
            </w:r>
            <w:r w:rsidRPr="00D23A89">
              <w:rPr>
                <w:rFonts w:ascii="Century Gothic" w:hAnsi="Century Gothic"/>
                <w:sz w:val="16"/>
                <w:szCs w:val="20"/>
                <w:lang w:val="en-ZA"/>
              </w:rPr>
              <w:t>p. 235-264)</w:t>
            </w:r>
          </w:p>
          <w:p w:rsidR="00122050" w:rsidRPr="00631509" w:rsidRDefault="00122050" w:rsidP="00BF5DC4">
            <w:pPr>
              <w:autoSpaceDE w:val="0"/>
              <w:autoSpaceDN w:val="0"/>
              <w:adjustRightInd w:val="0"/>
              <w:spacing w:after="6"/>
              <w:ind w:left="288" w:hanging="288"/>
              <w:rPr>
                <w:rFonts w:ascii="Century Gothic" w:hAnsi="Century Gothic"/>
                <w:b/>
                <w:sz w:val="16"/>
                <w:szCs w:val="20"/>
              </w:rPr>
            </w:pPr>
          </w:p>
        </w:tc>
      </w:tr>
      <w:tr w:rsidR="00122050" w:rsidRPr="00E269CE">
        <w:trPr>
          <w:trHeight w:val="879"/>
        </w:trPr>
        <w:tc>
          <w:tcPr>
            <w:tcW w:w="738" w:type="dxa"/>
            <w:tcBorders>
              <w:top w:val="single" w:sz="4" w:space="0" w:color="auto"/>
              <w:left w:val="single" w:sz="4" w:space="0" w:color="auto"/>
              <w:bottom w:val="single" w:sz="4" w:space="0" w:color="auto"/>
              <w:right w:val="single" w:sz="4" w:space="0" w:color="auto"/>
            </w:tcBorders>
          </w:tcPr>
          <w:p w:rsidR="00122050" w:rsidRPr="00E269CE" w:rsidRDefault="00122050" w:rsidP="00C10067">
            <w:pPr>
              <w:tabs>
                <w:tab w:val="left" w:pos="1860"/>
              </w:tabs>
              <w:spacing w:after="6"/>
              <w:jc w:val="center"/>
              <w:rPr>
                <w:rFonts w:ascii="Century Gothic" w:hAnsi="Century Gothic"/>
                <w:sz w:val="16"/>
                <w:szCs w:val="19"/>
              </w:rPr>
            </w:pPr>
            <w:r w:rsidRPr="00E269CE">
              <w:rPr>
                <w:rFonts w:ascii="Century Gothic" w:hAnsi="Century Gothic"/>
                <w:sz w:val="16"/>
                <w:szCs w:val="19"/>
              </w:rPr>
              <w:t>Thurs</w:t>
            </w:r>
          </w:p>
          <w:p w:rsidR="00122050" w:rsidRPr="00E269CE" w:rsidRDefault="00122050" w:rsidP="00C10067">
            <w:pPr>
              <w:tabs>
                <w:tab w:val="left" w:pos="1860"/>
              </w:tabs>
              <w:spacing w:after="6"/>
              <w:jc w:val="center"/>
              <w:rPr>
                <w:rFonts w:ascii="Century Gothic" w:hAnsi="Century Gothic"/>
                <w:sz w:val="16"/>
                <w:szCs w:val="19"/>
              </w:rPr>
            </w:pPr>
            <w:r w:rsidRPr="00E269CE">
              <w:rPr>
                <w:rFonts w:ascii="Century Gothic" w:hAnsi="Century Gothic"/>
                <w:sz w:val="16"/>
                <w:szCs w:val="19"/>
              </w:rPr>
              <w:t>25/8</w:t>
            </w:r>
          </w:p>
        </w:tc>
        <w:tc>
          <w:tcPr>
            <w:tcW w:w="3420" w:type="dxa"/>
            <w:tcBorders>
              <w:top w:val="single" w:sz="4" w:space="0" w:color="auto"/>
              <w:left w:val="single" w:sz="4" w:space="0" w:color="auto"/>
              <w:bottom w:val="single" w:sz="4" w:space="0" w:color="auto"/>
              <w:right w:val="single" w:sz="4" w:space="0" w:color="auto"/>
            </w:tcBorders>
          </w:tcPr>
          <w:p w:rsidR="00122050" w:rsidRPr="00E269CE" w:rsidRDefault="00122050" w:rsidP="00E269CE">
            <w:pPr>
              <w:spacing w:after="6"/>
              <w:rPr>
                <w:rFonts w:ascii="Century Gothic" w:hAnsi="Century Gothic"/>
                <w:sz w:val="16"/>
                <w:szCs w:val="19"/>
              </w:rPr>
            </w:pPr>
            <w:r w:rsidRPr="00E269CE">
              <w:rPr>
                <w:rFonts w:ascii="Century Gothic" w:hAnsi="Century Gothic"/>
                <w:sz w:val="16"/>
                <w:szCs w:val="19"/>
              </w:rPr>
              <w:t>Group Session – Discussion “Who decides what we do with our bodies?”</w:t>
            </w:r>
          </w:p>
        </w:tc>
        <w:tc>
          <w:tcPr>
            <w:tcW w:w="990" w:type="dxa"/>
            <w:tcBorders>
              <w:top w:val="single" w:sz="4" w:space="0" w:color="auto"/>
              <w:left w:val="single" w:sz="4" w:space="0" w:color="auto"/>
              <w:bottom w:val="single" w:sz="4" w:space="0" w:color="auto"/>
              <w:right w:val="single" w:sz="4" w:space="0" w:color="auto"/>
            </w:tcBorders>
          </w:tcPr>
          <w:p w:rsidR="00122050" w:rsidRPr="00E269CE" w:rsidRDefault="00122050" w:rsidP="006F37A0">
            <w:pPr>
              <w:rPr>
                <w:sz w:val="16"/>
              </w:rPr>
            </w:pPr>
            <w:r w:rsidRPr="00E269CE">
              <w:rPr>
                <w:rFonts w:ascii="Century Gothic" w:hAnsi="Century Gothic"/>
                <w:sz w:val="16"/>
                <w:szCs w:val="19"/>
              </w:rPr>
              <w:t xml:space="preserve">LCOM 2D; CL337; LS6B </w:t>
            </w:r>
          </w:p>
          <w:p w:rsidR="00122050" w:rsidRPr="00E269CE"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E269CE" w:rsidRDefault="00122050" w:rsidP="00E269CE">
            <w:pPr>
              <w:spacing w:after="6"/>
              <w:ind w:left="288" w:hanging="288"/>
              <w:rPr>
                <w:rFonts w:ascii="Century Gothic" w:hAnsi="Century Gothic"/>
                <w:b/>
                <w:sz w:val="16"/>
                <w:szCs w:val="20"/>
              </w:rPr>
            </w:pPr>
            <w:r w:rsidRPr="00E269CE">
              <w:rPr>
                <w:rFonts w:ascii="Century Gothic" w:hAnsi="Century Gothic"/>
                <w:b/>
                <w:sz w:val="16"/>
                <w:szCs w:val="20"/>
                <w:lang w:val="en-ZA"/>
              </w:rPr>
              <w:t>Sait, W., Lorenzo, T., Steyn, M. and Van Zyl, M. (2009) Nurtuting the sexuality of disabled girls: The challenges of parenting for mothers.</w:t>
            </w:r>
            <w:r w:rsidRPr="00E269CE">
              <w:rPr>
                <w:rFonts w:ascii="Century Gothic" w:hAnsi="Century Gothic"/>
                <w:b/>
                <w:sz w:val="16"/>
                <w:szCs w:val="20"/>
              </w:rPr>
              <w:t xml:space="preserve"> In M. Steyn &amp; M. van Zyl (Eds) </w:t>
            </w:r>
            <w:r w:rsidRPr="00E269CE">
              <w:rPr>
                <w:rFonts w:ascii="Century Gothic" w:hAnsi="Century Gothic"/>
                <w:b/>
                <w:i/>
                <w:sz w:val="16"/>
                <w:szCs w:val="20"/>
              </w:rPr>
              <w:t xml:space="preserve">The Prize and the Price. Shaping sexualities in South Africa. </w:t>
            </w:r>
            <w:r w:rsidRPr="00E269CE">
              <w:rPr>
                <w:rFonts w:ascii="Century Gothic" w:hAnsi="Century Gothic"/>
                <w:b/>
                <w:sz w:val="16"/>
                <w:szCs w:val="20"/>
              </w:rPr>
              <w:t>Cape Town: HSRC Press (p. 192-219)</w:t>
            </w:r>
          </w:p>
          <w:p w:rsidR="00122050" w:rsidRPr="00E269CE" w:rsidRDefault="00122050" w:rsidP="00580D34">
            <w:pPr>
              <w:spacing w:after="60"/>
              <w:ind w:left="360" w:hanging="360"/>
              <w:rPr>
                <w:rFonts w:ascii="Century Gothic" w:hAnsi="Century Gothic"/>
                <w:b/>
                <w:sz w:val="16"/>
                <w:szCs w:val="20"/>
                <w:lang w:val="en-ZA"/>
              </w:rPr>
            </w:pPr>
          </w:p>
        </w:tc>
      </w:tr>
      <w:tr w:rsidR="00122050" w:rsidRPr="002B0A0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E57312">
              <w:rPr>
                <w:rFonts w:ascii="Century Gothic" w:hAnsi="Century Gothic"/>
                <w:sz w:val="16"/>
                <w:szCs w:val="19"/>
              </w:rPr>
              <w:t>Fri</w:t>
            </w:r>
          </w:p>
          <w:p w:rsidR="00122050" w:rsidRPr="00E57312" w:rsidRDefault="00122050" w:rsidP="00C10067">
            <w:pPr>
              <w:spacing w:after="6"/>
              <w:jc w:val="center"/>
              <w:rPr>
                <w:rFonts w:ascii="Century Gothic" w:hAnsi="Century Gothic"/>
                <w:sz w:val="16"/>
                <w:szCs w:val="19"/>
              </w:rPr>
            </w:pPr>
            <w:r>
              <w:rPr>
                <w:rFonts w:ascii="Century Gothic" w:hAnsi="Century Gothic"/>
                <w:sz w:val="16"/>
                <w:szCs w:val="19"/>
              </w:rPr>
              <w:t>26/8</w:t>
            </w:r>
          </w:p>
        </w:tc>
        <w:tc>
          <w:tcPr>
            <w:tcW w:w="3420" w:type="dxa"/>
            <w:tcBorders>
              <w:top w:val="single" w:sz="4" w:space="0" w:color="auto"/>
              <w:left w:val="single" w:sz="4" w:space="0" w:color="auto"/>
              <w:bottom w:val="single" w:sz="4" w:space="0" w:color="auto"/>
              <w:right w:val="single" w:sz="4" w:space="0" w:color="auto"/>
            </w:tcBorders>
          </w:tcPr>
          <w:p w:rsidR="00122050" w:rsidRPr="00E57312" w:rsidRDefault="00122050" w:rsidP="00BF5DC4">
            <w:pPr>
              <w:spacing w:after="6"/>
              <w:rPr>
                <w:rFonts w:ascii="Century Gothic" w:hAnsi="Century Gothic"/>
                <w:sz w:val="16"/>
                <w:szCs w:val="19"/>
              </w:rPr>
            </w:pPr>
            <w:r w:rsidRPr="00E57312">
              <w:rPr>
                <w:rFonts w:ascii="Century Gothic" w:hAnsi="Century Gothic"/>
                <w:sz w:val="16"/>
                <w:szCs w:val="19"/>
              </w:rPr>
              <w:t>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C63466" w:rsidRDefault="00122050" w:rsidP="00BF5DC4">
            <w:pPr>
              <w:spacing w:after="6"/>
              <w:rPr>
                <w:rFonts w:ascii="Century Gothic" w:hAnsi="Century Gothic"/>
                <w:sz w:val="16"/>
                <w:szCs w:val="19"/>
              </w:rPr>
            </w:pPr>
            <w:r w:rsidRPr="00C63466">
              <w:rPr>
                <w:rFonts w:ascii="Century Gothic" w:hAnsi="Century Gothic"/>
                <w:sz w:val="16"/>
                <w:szCs w:val="19"/>
              </w:rPr>
              <w:t>Difficult Love</w:t>
            </w:r>
          </w:p>
          <w:p w:rsidR="00122050" w:rsidRPr="002B0A07" w:rsidRDefault="00122050" w:rsidP="00BF5DC4">
            <w:pPr>
              <w:spacing w:after="6"/>
              <w:rPr>
                <w:rFonts w:ascii="Century Gothic" w:hAnsi="Century Gothic"/>
                <w:color w:val="0000FF"/>
                <w:sz w:val="16"/>
                <w:szCs w:val="19"/>
              </w:rPr>
            </w:pP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6 </w:t>
            </w:r>
            <w:r>
              <w:rPr>
                <w:rFonts w:ascii="Century Gothic" w:hAnsi="Century Gothic"/>
                <w:sz w:val="16"/>
              </w:rPr>
              <w:t>29 Aug – 2 Sep</w:t>
            </w:r>
          </w:p>
          <w:p w:rsidR="00122050" w:rsidRPr="003A65D8" w:rsidRDefault="00122050" w:rsidP="00600696">
            <w:pPr>
              <w:jc w:val="center"/>
              <w:rPr>
                <w:rFonts w:ascii="Century Gothic" w:hAnsi="Century Gothic"/>
                <w:b/>
                <w:sz w:val="16"/>
              </w:rPr>
            </w:pPr>
            <w:r w:rsidRPr="009B3A58">
              <w:rPr>
                <w:rFonts w:ascii="Century Gothic" w:hAnsi="Century Gothic"/>
                <w:b/>
                <w:sz w:val="16"/>
              </w:rPr>
              <w:t>HIV/AIDS</w:t>
            </w:r>
          </w:p>
        </w:tc>
      </w:tr>
      <w:tr w:rsidR="00122050" w:rsidRPr="002B0A07">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C10067">
            <w:pPr>
              <w:spacing w:after="6"/>
              <w:jc w:val="center"/>
              <w:rPr>
                <w:rFonts w:ascii="Century Gothic" w:hAnsi="Century Gothic"/>
                <w:sz w:val="16"/>
                <w:szCs w:val="19"/>
              </w:rPr>
            </w:pPr>
            <w:r>
              <w:rPr>
                <w:rFonts w:ascii="Century Gothic" w:hAnsi="Century Gothic"/>
                <w:sz w:val="16"/>
                <w:szCs w:val="19"/>
              </w:rPr>
              <w:t>Mon</w:t>
            </w:r>
          </w:p>
          <w:p w:rsidR="00122050" w:rsidRPr="00C63466" w:rsidRDefault="00122050" w:rsidP="00C10067">
            <w:pPr>
              <w:spacing w:after="6"/>
              <w:jc w:val="center"/>
              <w:rPr>
                <w:rFonts w:ascii="Century Gothic" w:hAnsi="Century Gothic"/>
                <w:sz w:val="16"/>
                <w:szCs w:val="19"/>
              </w:rPr>
            </w:pPr>
            <w:r>
              <w:rPr>
                <w:rFonts w:ascii="Century Gothic" w:hAnsi="Century Gothic"/>
                <w:sz w:val="16"/>
                <w:szCs w:val="19"/>
              </w:rPr>
              <w:t>29/8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BF5DC4">
            <w:pPr>
              <w:spacing w:after="6"/>
              <w:rPr>
                <w:rFonts w:ascii="Century Gothic" w:hAnsi="Century Gothic"/>
                <w:color w:val="000000"/>
                <w:sz w:val="16"/>
                <w:szCs w:val="19"/>
              </w:rPr>
            </w:pPr>
            <w:r>
              <w:rPr>
                <w:rFonts w:ascii="Century Gothic" w:hAnsi="Century Gothic"/>
                <w:color w:val="000000"/>
                <w:sz w:val="16"/>
                <w:szCs w:val="19"/>
              </w:rPr>
              <w:t>Discussion  / Lecture – The construction of HIV/AIDS: Current contests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1617CE">
            <w:pPr>
              <w:spacing w:after="6"/>
              <w:ind w:left="288" w:hanging="288"/>
              <w:rPr>
                <w:rFonts w:ascii="Century Gothic" w:hAnsi="Century Gothic"/>
                <w:b/>
                <w:sz w:val="16"/>
                <w:szCs w:val="20"/>
              </w:rPr>
            </w:pPr>
            <w:r w:rsidRPr="00931DA7">
              <w:rPr>
                <w:rFonts w:ascii="Century Gothic" w:hAnsi="Century Gothic"/>
                <w:b/>
                <w:sz w:val="16"/>
                <w:szCs w:val="20"/>
              </w:rPr>
              <w:t xml:space="preserve">D. Posel (2008) AIDS. In N. Shepherd &amp; S. Robins (Eds) </w:t>
            </w:r>
            <w:r w:rsidRPr="00931DA7">
              <w:rPr>
                <w:rFonts w:ascii="Century Gothic" w:hAnsi="Century Gothic"/>
                <w:b/>
                <w:i/>
                <w:sz w:val="16"/>
                <w:szCs w:val="20"/>
              </w:rPr>
              <w:t>New South African keywords</w:t>
            </w:r>
            <w:r w:rsidRPr="00931DA7">
              <w:rPr>
                <w:rFonts w:ascii="Century Gothic" w:hAnsi="Century Gothic"/>
                <w:b/>
                <w:sz w:val="16"/>
                <w:szCs w:val="20"/>
              </w:rPr>
              <w:t>. Ohio University Press: Athens, OH &amp; Jacana: Johannesburg (p. 13-24)</w:t>
            </w:r>
          </w:p>
          <w:p w:rsidR="00122050" w:rsidRPr="0048441F" w:rsidRDefault="00122050" w:rsidP="005B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Century Gothic" w:hAnsi="Century Gothic" w:cs="Helvetica"/>
                <w:sz w:val="16"/>
                <w:lang w:val="en-US"/>
              </w:rPr>
            </w:pPr>
            <w:r w:rsidRPr="0048441F">
              <w:rPr>
                <w:rFonts w:ascii="Century Gothic" w:hAnsi="Century Gothic" w:cs="Times"/>
                <w:sz w:val="16"/>
                <w:szCs w:val="40"/>
                <w:lang w:val="en-US"/>
              </w:rPr>
              <w:t>Chilisa, B. (2005) Educational resear</w:t>
            </w:r>
            <w:r w:rsidR="0048441F">
              <w:rPr>
                <w:rFonts w:ascii="Century Gothic" w:hAnsi="Century Gothic" w:cs="Times"/>
                <w:sz w:val="16"/>
                <w:szCs w:val="40"/>
                <w:lang w:val="en-US"/>
              </w:rPr>
              <w:t>ch within postcolonial Africa: A</w:t>
            </w:r>
            <w:r w:rsidRPr="0048441F">
              <w:rPr>
                <w:rFonts w:ascii="Century Gothic" w:hAnsi="Century Gothic" w:cs="Times"/>
                <w:sz w:val="16"/>
                <w:szCs w:val="40"/>
                <w:lang w:val="en-US"/>
              </w:rPr>
              <w:t xml:space="preserve"> critique of HIV/</w:t>
            </w:r>
            <w:r w:rsidRPr="0048441F">
              <w:rPr>
                <w:rFonts w:ascii="Century Gothic" w:hAnsi="Century Gothic" w:cs="Helvetica"/>
                <w:sz w:val="16"/>
                <w:lang w:val="en-US"/>
              </w:rPr>
              <w:t xml:space="preserve"> </w:t>
            </w:r>
            <w:r w:rsidRPr="0048441F">
              <w:rPr>
                <w:rFonts w:ascii="Century Gothic" w:hAnsi="Century Gothic" w:cs="Times"/>
                <w:sz w:val="16"/>
                <w:szCs w:val="40"/>
                <w:lang w:val="en-US"/>
              </w:rPr>
              <w:t>AIDS research in Botswana</w:t>
            </w:r>
            <w:r w:rsidRPr="0048441F">
              <w:rPr>
                <w:rFonts w:ascii="Century Gothic" w:hAnsi="Century Gothic" w:cs="Helvetica"/>
                <w:sz w:val="16"/>
                <w:lang w:val="en-US"/>
              </w:rPr>
              <w:t xml:space="preserve">. </w:t>
            </w:r>
            <w:r w:rsidRPr="0048441F">
              <w:rPr>
                <w:rFonts w:ascii="Century Gothic" w:hAnsi="Century Gothic" w:cs="Times"/>
                <w:sz w:val="16"/>
                <w:szCs w:val="22"/>
                <w:lang w:val="en-US"/>
              </w:rPr>
              <w:t>International Journal of Qualitative Studies in Education</w:t>
            </w:r>
            <w:r w:rsidRPr="0048441F">
              <w:rPr>
                <w:rFonts w:ascii="Century Gothic" w:hAnsi="Century Gothic" w:cs="Helvetica"/>
                <w:sz w:val="16"/>
                <w:lang w:val="en-US"/>
              </w:rPr>
              <w:t xml:space="preserve">, </w:t>
            </w:r>
            <w:r w:rsidRPr="0048441F">
              <w:rPr>
                <w:rFonts w:ascii="Century Gothic" w:hAnsi="Century Gothic" w:cs="Times"/>
                <w:sz w:val="16"/>
                <w:szCs w:val="22"/>
                <w:lang w:val="en-US"/>
              </w:rPr>
              <w:t>18 (6), 659–684</w:t>
            </w:r>
            <w:r w:rsidRPr="0048441F">
              <w:rPr>
                <w:rFonts w:ascii="Century Gothic" w:hAnsi="Century Gothic" w:cs="Helvetica"/>
                <w:sz w:val="16"/>
                <w:lang w:val="en-US"/>
              </w:rPr>
              <w:t xml:space="preserve"> </w:t>
            </w:r>
          </w:p>
          <w:p w:rsidR="00122050" w:rsidRDefault="00122050" w:rsidP="001617CE">
            <w:pPr>
              <w:spacing w:after="6"/>
              <w:ind w:left="288" w:hanging="288"/>
              <w:rPr>
                <w:rFonts w:ascii="Century Gothic" w:hAnsi="Century Gothic"/>
                <w:sz w:val="16"/>
                <w:szCs w:val="20"/>
              </w:rPr>
            </w:pPr>
            <w:r w:rsidRPr="00931DA7">
              <w:rPr>
                <w:rFonts w:ascii="Century Gothic" w:hAnsi="Century Gothic"/>
                <w:sz w:val="16"/>
                <w:szCs w:val="20"/>
              </w:rPr>
              <w:t>Patton, C. (1990</w:t>
            </w:r>
            <w:r w:rsidRPr="00931DA7">
              <w:rPr>
                <w:rFonts w:ascii="Century Gothic" w:hAnsi="Century Gothic"/>
                <w:i/>
                <w:sz w:val="16"/>
                <w:szCs w:val="20"/>
              </w:rPr>
              <w:t>) Inventing Aids</w:t>
            </w:r>
            <w:r w:rsidRPr="00931DA7">
              <w:rPr>
                <w:rFonts w:ascii="Century Gothic" w:hAnsi="Century Gothic"/>
                <w:sz w:val="16"/>
                <w:szCs w:val="20"/>
              </w:rPr>
              <w:t xml:space="preserve"> (Chapter 3 &amp; 4). New York: Routledge (p. 51-97)  </w:t>
            </w:r>
          </w:p>
          <w:p w:rsidR="00122050" w:rsidRPr="00931DA7" w:rsidRDefault="00122050" w:rsidP="001617CE">
            <w:pPr>
              <w:spacing w:after="6"/>
              <w:ind w:left="288" w:hanging="288"/>
              <w:rPr>
                <w:rFonts w:ascii="Century Gothic" w:hAnsi="Century Gothic"/>
                <w:sz w:val="16"/>
                <w:szCs w:val="20"/>
              </w:rPr>
            </w:pPr>
          </w:p>
          <w:p w:rsidR="00122050" w:rsidRPr="00884278" w:rsidRDefault="00122050" w:rsidP="00BF5DC4">
            <w:pPr>
              <w:spacing w:after="6"/>
              <w:ind w:left="288" w:hanging="288"/>
              <w:rPr>
                <w:rFonts w:ascii="Century Gothic" w:hAnsi="Century Gothic"/>
                <w:b/>
                <w:sz w:val="16"/>
                <w:szCs w:val="20"/>
              </w:rPr>
            </w:pPr>
          </w:p>
        </w:tc>
      </w:tr>
      <w:tr w:rsidR="00122050" w:rsidRPr="002B0A07">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C10067">
            <w:pPr>
              <w:spacing w:after="6"/>
              <w:jc w:val="center"/>
              <w:rPr>
                <w:rFonts w:ascii="Century Gothic" w:hAnsi="Century Gothic"/>
                <w:sz w:val="16"/>
                <w:szCs w:val="19"/>
              </w:rPr>
            </w:pPr>
            <w:r w:rsidRPr="00C63466">
              <w:rPr>
                <w:rFonts w:ascii="Century Gothic" w:hAnsi="Century Gothic"/>
                <w:sz w:val="16"/>
                <w:szCs w:val="19"/>
              </w:rPr>
              <w:t>Tues</w:t>
            </w:r>
          </w:p>
          <w:p w:rsidR="00122050" w:rsidRPr="00C63466" w:rsidRDefault="00122050" w:rsidP="00C10067">
            <w:pPr>
              <w:spacing w:after="6"/>
              <w:jc w:val="center"/>
              <w:rPr>
                <w:rFonts w:ascii="Century Gothic" w:hAnsi="Century Gothic"/>
                <w:sz w:val="16"/>
                <w:szCs w:val="19"/>
              </w:rPr>
            </w:pPr>
            <w:r>
              <w:rPr>
                <w:rFonts w:ascii="Century Gothic" w:hAnsi="Century Gothic"/>
                <w:sz w:val="16"/>
                <w:szCs w:val="19"/>
              </w:rPr>
              <w:t>30/8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Pr="00884278" w:rsidRDefault="00122050" w:rsidP="00D5481F">
            <w:pPr>
              <w:spacing w:after="6"/>
              <w:rPr>
                <w:rFonts w:ascii="Century Gothic" w:hAnsi="Century Gothic"/>
                <w:sz w:val="16"/>
                <w:szCs w:val="19"/>
              </w:rPr>
            </w:pPr>
            <w:r>
              <w:rPr>
                <w:rFonts w:ascii="Century Gothic" w:hAnsi="Century Gothic"/>
                <w:color w:val="000000"/>
                <w:sz w:val="16"/>
                <w:szCs w:val="19"/>
              </w:rPr>
              <w:t>Group Session  - Discussion of Friday Film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Pr="00D5481F" w:rsidRDefault="00122050" w:rsidP="00BF5DC4">
            <w:pPr>
              <w:spacing w:after="6"/>
              <w:ind w:left="288" w:hanging="288"/>
              <w:rPr>
                <w:rFonts w:ascii="Century Gothic" w:hAnsi="Century Gothic"/>
                <w:sz w:val="16"/>
                <w:szCs w:val="20"/>
              </w:rPr>
            </w:pPr>
            <w:r w:rsidRPr="00D5481F">
              <w:rPr>
                <w:rFonts w:ascii="Century Gothic" w:hAnsi="Century Gothic"/>
                <w:sz w:val="16"/>
                <w:szCs w:val="20"/>
              </w:rPr>
              <w:t>“Difficult Love” Task</w:t>
            </w:r>
          </w:p>
        </w:tc>
      </w:tr>
      <w:tr w:rsidR="00122050" w:rsidRPr="00884278">
        <w:trPr>
          <w:trHeight w:val="490"/>
        </w:trPr>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C10067">
            <w:pPr>
              <w:spacing w:after="6"/>
              <w:jc w:val="center"/>
              <w:rPr>
                <w:rFonts w:ascii="Century Gothic" w:hAnsi="Century Gothic"/>
                <w:sz w:val="16"/>
                <w:szCs w:val="19"/>
              </w:rPr>
            </w:pPr>
            <w:r w:rsidRPr="00884278">
              <w:rPr>
                <w:rFonts w:ascii="Century Gothic" w:hAnsi="Century Gothic"/>
                <w:sz w:val="16"/>
                <w:szCs w:val="19"/>
              </w:rPr>
              <w:t>Wed</w:t>
            </w:r>
          </w:p>
          <w:p w:rsidR="00122050" w:rsidRPr="00884278" w:rsidRDefault="00122050" w:rsidP="00C10067">
            <w:pPr>
              <w:spacing w:after="6"/>
              <w:jc w:val="center"/>
              <w:rPr>
                <w:rFonts w:ascii="Century Gothic" w:hAnsi="Century Gothic"/>
                <w:sz w:val="16"/>
                <w:szCs w:val="19"/>
              </w:rPr>
            </w:pPr>
            <w:r>
              <w:rPr>
                <w:rFonts w:ascii="Century Gothic" w:hAnsi="Century Gothic"/>
                <w:sz w:val="16"/>
                <w:szCs w:val="19"/>
              </w:rPr>
              <w:t>31/8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Pr="00884278" w:rsidRDefault="00122050" w:rsidP="00BF5DC4">
            <w:pPr>
              <w:spacing w:after="6"/>
              <w:rPr>
                <w:rFonts w:ascii="Century Gothic" w:hAnsi="Century Gothic"/>
                <w:sz w:val="16"/>
                <w:szCs w:val="19"/>
              </w:rPr>
            </w:pPr>
            <w:r w:rsidRPr="00884278">
              <w:rPr>
                <w:rFonts w:ascii="Century Gothic" w:hAnsi="Century Gothic"/>
                <w:sz w:val="16"/>
                <w:szCs w:val="19"/>
              </w:rPr>
              <w:t>Discussion/Lecture</w:t>
            </w:r>
            <w:r>
              <w:rPr>
                <w:rFonts w:ascii="Century Gothic" w:hAnsi="Century Gothic"/>
                <w:sz w:val="16"/>
                <w:szCs w:val="19"/>
              </w:rPr>
              <w:t xml:space="preserve"> – Understanding “othering” &amp; HIV/AIDS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Pr="00F93765" w:rsidRDefault="00122050" w:rsidP="001617CE">
            <w:pPr>
              <w:spacing w:after="6"/>
              <w:ind w:left="288" w:hanging="288"/>
              <w:rPr>
                <w:rFonts w:ascii="Century Gothic" w:hAnsi="Century Gothic" w:cs="Arial"/>
                <w:b/>
                <w:sz w:val="16"/>
                <w:szCs w:val="26"/>
                <w:lang w:val="en-US"/>
              </w:rPr>
            </w:pPr>
            <w:r w:rsidRPr="00F93765">
              <w:rPr>
                <w:rFonts w:ascii="Century Gothic" w:hAnsi="Century Gothic" w:cs="Arial"/>
                <w:b/>
                <w:sz w:val="16"/>
                <w:szCs w:val="26"/>
                <w:lang w:val="en-US"/>
              </w:rPr>
              <w:t xml:space="preserve">Coleman, L M. (1986). Stigma: An enigma demystified. In S. C. Ainlay, G. Becker, &amp; L M. Coleman (Eds.), </w:t>
            </w:r>
            <w:r w:rsidRPr="00F93765">
              <w:rPr>
                <w:rFonts w:ascii="Century Gothic" w:hAnsi="Century Gothic" w:cs="Arial"/>
                <w:b/>
                <w:i/>
                <w:sz w:val="16"/>
                <w:szCs w:val="26"/>
                <w:lang w:val="en-US"/>
              </w:rPr>
              <w:t>The dilemma of difference</w:t>
            </w:r>
            <w:r w:rsidRPr="00F93765">
              <w:rPr>
                <w:rFonts w:ascii="Century Gothic" w:hAnsi="Century Gothic" w:cs="Arial"/>
                <w:b/>
                <w:sz w:val="16"/>
                <w:szCs w:val="26"/>
                <w:lang w:val="en-US"/>
              </w:rPr>
              <w:t xml:space="preserve"> New York: Plenum Press. (pp. 211-232) </w:t>
            </w:r>
          </w:p>
          <w:p w:rsidR="0048441F" w:rsidRDefault="00122050" w:rsidP="001617CE">
            <w:pPr>
              <w:spacing w:after="6"/>
              <w:ind w:left="288" w:hanging="288"/>
              <w:rPr>
                <w:rFonts w:ascii="Century Gothic" w:hAnsi="Century Gothic"/>
                <w:sz w:val="16"/>
                <w:szCs w:val="20"/>
              </w:rPr>
            </w:pPr>
            <w:r w:rsidRPr="00971DC0">
              <w:rPr>
                <w:rFonts w:ascii="Century Gothic" w:hAnsi="Century Gothic"/>
                <w:sz w:val="16"/>
                <w:szCs w:val="20"/>
              </w:rPr>
              <w:t>Shah</w:t>
            </w:r>
            <w:r>
              <w:rPr>
                <w:rFonts w:ascii="Century Gothic" w:hAnsi="Century Gothic"/>
                <w:sz w:val="16"/>
                <w:szCs w:val="20"/>
              </w:rPr>
              <w:t>, N</w:t>
            </w:r>
            <w:r w:rsidRPr="00971DC0">
              <w:rPr>
                <w:rFonts w:ascii="Century Gothic" w:hAnsi="Century Gothic"/>
                <w:sz w:val="16"/>
                <w:szCs w:val="20"/>
              </w:rPr>
              <w:t>. (2003) Perversity, contamination and the dangers of queer domesticity. In</w:t>
            </w:r>
            <w:r w:rsidRPr="00971DC0">
              <w:rPr>
                <w:rFonts w:ascii="Century Gothic" w:hAnsi="Century Gothic"/>
                <w:color w:val="0000FF"/>
                <w:sz w:val="16"/>
                <w:szCs w:val="20"/>
              </w:rPr>
              <w:t xml:space="preserve"> </w:t>
            </w:r>
            <w:r>
              <w:rPr>
                <w:rFonts w:ascii="Century Gothic" w:hAnsi="Century Gothic" w:cs="Times"/>
                <w:sz w:val="16"/>
                <w:szCs w:val="32"/>
                <w:lang w:val="en-US"/>
              </w:rPr>
              <w:t>R. J. Corber &amp; S. Valocchi (Eds</w:t>
            </w:r>
            <w:r w:rsidRPr="00971DC0">
              <w:rPr>
                <w:rFonts w:ascii="Century Gothic" w:hAnsi="Century Gothic" w:cs="Times"/>
                <w:sz w:val="16"/>
                <w:szCs w:val="32"/>
                <w:lang w:val="en-US"/>
              </w:rPr>
              <w:t xml:space="preserve">) </w:t>
            </w:r>
            <w:r>
              <w:rPr>
                <w:rFonts w:ascii="Century Gothic" w:hAnsi="Century Gothic" w:cs="Times"/>
                <w:i/>
                <w:iCs/>
                <w:sz w:val="16"/>
                <w:szCs w:val="32"/>
                <w:lang w:val="en-US"/>
              </w:rPr>
              <w:t>Queer studies: An interdisciplinary r</w:t>
            </w:r>
            <w:r w:rsidRPr="00971DC0">
              <w:rPr>
                <w:rFonts w:ascii="Century Gothic" w:hAnsi="Century Gothic" w:cs="Times"/>
                <w:i/>
                <w:iCs/>
                <w:sz w:val="16"/>
                <w:szCs w:val="32"/>
                <w:lang w:val="en-US"/>
              </w:rPr>
              <w:t>eader</w:t>
            </w:r>
            <w:r>
              <w:rPr>
                <w:rFonts w:ascii="Century Gothic" w:hAnsi="Century Gothic" w:cs="Times"/>
                <w:sz w:val="16"/>
                <w:szCs w:val="32"/>
                <w:lang w:val="en-US"/>
              </w:rPr>
              <w:t xml:space="preserve">. </w:t>
            </w:r>
            <w:r w:rsidRPr="00971DC0">
              <w:rPr>
                <w:rFonts w:ascii="Century Gothic" w:hAnsi="Century Gothic" w:cs="Times"/>
                <w:sz w:val="16"/>
                <w:szCs w:val="32"/>
                <w:lang w:val="en-US"/>
              </w:rPr>
              <w:t>Ox</w:t>
            </w:r>
            <w:r>
              <w:rPr>
                <w:rFonts w:ascii="Century Gothic" w:hAnsi="Century Gothic" w:cs="Times"/>
                <w:sz w:val="16"/>
                <w:szCs w:val="32"/>
                <w:lang w:val="en-US"/>
              </w:rPr>
              <w:t>ford, UK: Blackwell Publishing (p</w:t>
            </w:r>
            <w:r w:rsidRPr="00971DC0">
              <w:rPr>
                <w:rFonts w:ascii="Century Gothic" w:hAnsi="Century Gothic" w:cs="Times"/>
                <w:sz w:val="16"/>
                <w:szCs w:val="32"/>
                <w:lang w:val="en-US"/>
              </w:rPr>
              <w:t>. 121-141</w:t>
            </w:r>
            <w:r>
              <w:rPr>
                <w:rFonts w:ascii="Century Gothic" w:hAnsi="Century Gothic"/>
                <w:sz w:val="16"/>
                <w:szCs w:val="20"/>
              </w:rPr>
              <w:t>)</w:t>
            </w:r>
          </w:p>
          <w:p w:rsidR="00122050" w:rsidRPr="00884278" w:rsidRDefault="00122050" w:rsidP="001617CE">
            <w:pPr>
              <w:spacing w:after="6"/>
              <w:ind w:left="288" w:hanging="288"/>
              <w:rPr>
                <w:rFonts w:ascii="Century Gothic" w:hAnsi="Century Gothic"/>
                <w:sz w:val="16"/>
                <w:szCs w:val="20"/>
              </w:rPr>
            </w:pPr>
          </w:p>
        </w:tc>
      </w:tr>
      <w:tr w:rsidR="00122050" w:rsidRPr="004B37DF">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Pr="004B37DF" w:rsidRDefault="00122050" w:rsidP="00C10067">
            <w:pPr>
              <w:tabs>
                <w:tab w:val="left" w:pos="1860"/>
              </w:tabs>
              <w:spacing w:after="6"/>
              <w:jc w:val="center"/>
              <w:rPr>
                <w:rFonts w:ascii="Century Gothic" w:hAnsi="Century Gothic"/>
                <w:sz w:val="16"/>
                <w:szCs w:val="19"/>
              </w:rPr>
            </w:pPr>
            <w:r w:rsidRPr="004B37DF">
              <w:rPr>
                <w:rFonts w:ascii="Century Gothic" w:hAnsi="Century Gothic"/>
                <w:sz w:val="16"/>
                <w:szCs w:val="19"/>
              </w:rPr>
              <w:t>Thurs</w:t>
            </w:r>
          </w:p>
          <w:p w:rsidR="00122050" w:rsidRPr="004B37DF" w:rsidRDefault="00122050" w:rsidP="00C10067">
            <w:pPr>
              <w:tabs>
                <w:tab w:val="left" w:pos="1860"/>
              </w:tabs>
              <w:spacing w:after="6"/>
              <w:jc w:val="center"/>
              <w:rPr>
                <w:rFonts w:ascii="Century Gothic" w:hAnsi="Century Gothic"/>
                <w:sz w:val="16"/>
                <w:szCs w:val="19"/>
              </w:rPr>
            </w:pPr>
            <w:r w:rsidRPr="004B37DF">
              <w:rPr>
                <w:rFonts w:ascii="Century Gothic" w:hAnsi="Century Gothic"/>
                <w:sz w:val="16"/>
                <w:szCs w:val="19"/>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Pr="004B37DF" w:rsidRDefault="00122050" w:rsidP="004B37DF">
            <w:pPr>
              <w:spacing w:after="6"/>
              <w:rPr>
                <w:rFonts w:ascii="Century Gothic" w:hAnsi="Century Gothic"/>
                <w:sz w:val="16"/>
                <w:szCs w:val="19"/>
              </w:rPr>
            </w:pPr>
            <w:r>
              <w:rPr>
                <w:rFonts w:ascii="Century Gothic" w:hAnsi="Century Gothic"/>
                <w:sz w:val="16"/>
                <w:szCs w:val="19"/>
              </w:rPr>
              <w:t>Hot topic!</w:t>
            </w:r>
            <w:r w:rsidRPr="004B37DF">
              <w:rPr>
                <w:rFonts w:ascii="Century Gothic" w:hAnsi="Century Gothic"/>
                <w:sz w:val="16"/>
                <w:szCs w:val="19"/>
              </w:rPr>
              <w:t xml:space="preserve">  - “</w:t>
            </w:r>
            <w:r>
              <w:rPr>
                <w:rFonts w:ascii="Century Gothic" w:hAnsi="Century Gothic"/>
                <w:sz w:val="16"/>
                <w:szCs w:val="19"/>
              </w:rPr>
              <w:t>HIV/AIDS &amp; sexual culture: What do we need to know?”</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22050" w:rsidRPr="004B37DF" w:rsidRDefault="00122050" w:rsidP="006F37A0">
            <w:pPr>
              <w:rPr>
                <w:sz w:val="16"/>
              </w:rPr>
            </w:pPr>
            <w:r w:rsidRPr="004B37DF">
              <w:rPr>
                <w:rFonts w:ascii="Century Gothic" w:hAnsi="Century Gothic"/>
                <w:sz w:val="16"/>
                <w:szCs w:val="19"/>
              </w:rPr>
              <w:t xml:space="preserve">LCOM 2D; CL337; LS6B </w:t>
            </w:r>
          </w:p>
          <w:p w:rsidR="00122050" w:rsidRPr="004B37DF"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Pr="004B37DF" w:rsidRDefault="00122050" w:rsidP="00324E64">
            <w:pPr>
              <w:spacing w:after="6"/>
              <w:ind w:left="288" w:hanging="288"/>
              <w:rPr>
                <w:rFonts w:ascii="Century Gothic" w:hAnsi="Century Gothic"/>
                <w:b/>
                <w:sz w:val="16"/>
                <w:szCs w:val="20"/>
              </w:rPr>
            </w:pPr>
            <w:r w:rsidRPr="004B37DF">
              <w:rPr>
                <w:rFonts w:ascii="Century Gothic" w:hAnsi="Century Gothic"/>
                <w:b/>
                <w:sz w:val="16"/>
                <w:szCs w:val="20"/>
              </w:rPr>
              <w:t xml:space="preserve">Parker, R. (1999) ‘Within four walls’: Brazilian sexual culture and HIV/AIDS. In R. Parker &amp; P. Aggleton (Eds). </w:t>
            </w:r>
            <w:r w:rsidRPr="004B37DF">
              <w:rPr>
                <w:rFonts w:ascii="Century Gothic" w:hAnsi="Century Gothic"/>
                <w:b/>
                <w:i/>
                <w:sz w:val="16"/>
                <w:szCs w:val="20"/>
              </w:rPr>
              <w:t xml:space="preserve">Culture, society and sexuality: A reader. </w:t>
            </w:r>
            <w:r w:rsidRPr="004B37DF">
              <w:rPr>
                <w:rFonts w:ascii="Century Gothic" w:hAnsi="Century Gothic"/>
                <w:b/>
                <w:sz w:val="16"/>
                <w:szCs w:val="20"/>
              </w:rPr>
              <w:t>London: Routledge (p. 253-266)</w:t>
            </w:r>
          </w:p>
        </w:tc>
      </w:tr>
      <w:tr w:rsidR="00122050" w:rsidRPr="002B0A07">
        <w:tc>
          <w:tcPr>
            <w:tcW w:w="738" w:type="dxa"/>
            <w:tcBorders>
              <w:top w:val="single" w:sz="4" w:space="0" w:color="auto"/>
              <w:left w:val="single" w:sz="4" w:space="0" w:color="auto"/>
              <w:bottom w:val="single" w:sz="4" w:space="0" w:color="auto"/>
              <w:right w:val="single" w:sz="4" w:space="0" w:color="auto"/>
            </w:tcBorders>
            <w:shd w:val="clear" w:color="auto" w:fill="auto"/>
          </w:tcPr>
          <w:p w:rsidR="00122050" w:rsidRDefault="00122050" w:rsidP="00C10067">
            <w:pPr>
              <w:spacing w:after="6"/>
              <w:jc w:val="center"/>
              <w:rPr>
                <w:rFonts w:ascii="Century Gothic" w:hAnsi="Century Gothic"/>
                <w:sz w:val="16"/>
                <w:szCs w:val="19"/>
              </w:rPr>
            </w:pPr>
            <w:r w:rsidRPr="00342AB9">
              <w:rPr>
                <w:rFonts w:ascii="Century Gothic" w:hAnsi="Century Gothic"/>
                <w:sz w:val="16"/>
                <w:szCs w:val="19"/>
              </w:rPr>
              <w:t>Fri</w:t>
            </w:r>
          </w:p>
          <w:p w:rsidR="00122050" w:rsidRPr="00342AB9" w:rsidRDefault="00122050" w:rsidP="00C10067">
            <w:pPr>
              <w:spacing w:after="6"/>
              <w:jc w:val="center"/>
              <w:rPr>
                <w:rFonts w:ascii="Century Gothic" w:hAnsi="Century Gothic"/>
                <w:sz w:val="16"/>
                <w:szCs w:val="19"/>
              </w:rPr>
            </w:pPr>
            <w:r>
              <w:rPr>
                <w:rFonts w:ascii="Century Gothic" w:hAnsi="Century Gothic"/>
                <w:sz w:val="16"/>
                <w:szCs w:val="19"/>
              </w:rPr>
              <w:t>2/9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22050" w:rsidRPr="00884278" w:rsidRDefault="00122050" w:rsidP="00BF5DC4">
            <w:pPr>
              <w:spacing w:after="6"/>
              <w:rPr>
                <w:rFonts w:ascii="Century Gothic" w:hAnsi="Century Gothic"/>
                <w:sz w:val="16"/>
                <w:szCs w:val="19"/>
              </w:rPr>
            </w:pPr>
            <w:r>
              <w:rPr>
                <w:rFonts w:ascii="Century Gothic" w:hAnsi="Century Gothic"/>
                <w:sz w:val="16"/>
                <w:szCs w:val="19"/>
              </w:rPr>
              <w:t>Friday Film</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122050" w:rsidRPr="00631509" w:rsidRDefault="00122050" w:rsidP="00971DC0">
            <w:pPr>
              <w:spacing w:after="6"/>
              <w:ind w:left="288" w:hanging="288"/>
              <w:rPr>
                <w:rFonts w:ascii="Century Gothic" w:hAnsi="Century Gothic"/>
                <w:sz w:val="16"/>
                <w:szCs w:val="20"/>
              </w:rPr>
            </w:pPr>
            <w:r w:rsidRPr="00C63466">
              <w:rPr>
                <w:rFonts w:ascii="Century Gothic" w:hAnsi="Century Gothic"/>
                <w:sz w:val="16"/>
                <w:szCs w:val="20"/>
              </w:rPr>
              <w:t>Wa n’ Wina</w:t>
            </w:r>
          </w:p>
        </w:tc>
      </w:tr>
      <w:tr w:rsidR="00122050" w:rsidRPr="006B3535">
        <w:tc>
          <w:tcPr>
            <w:tcW w:w="14778" w:type="dxa"/>
            <w:gridSpan w:val="4"/>
            <w:tcBorders>
              <w:top w:val="single" w:sz="4" w:space="0" w:color="auto"/>
              <w:left w:val="nil"/>
              <w:bottom w:val="nil"/>
              <w:right w:val="nil"/>
            </w:tcBorders>
            <w:shd w:val="clear" w:color="auto" w:fill="auto"/>
          </w:tcPr>
          <w:p w:rsidR="00122050" w:rsidRPr="009B3A58" w:rsidRDefault="00122050" w:rsidP="00C10067">
            <w:pPr>
              <w:spacing w:after="6"/>
              <w:jc w:val="center"/>
              <w:rPr>
                <w:rFonts w:ascii="Century Gothic" w:hAnsi="Century Gothic"/>
                <w:color w:val="000000"/>
                <w:sz w:val="16"/>
                <w:szCs w:val="19"/>
              </w:rPr>
            </w:pPr>
          </w:p>
        </w:tc>
      </w:tr>
      <w:tr w:rsidR="00122050" w:rsidRPr="006B3535">
        <w:tc>
          <w:tcPr>
            <w:tcW w:w="14778" w:type="dxa"/>
            <w:gridSpan w:val="4"/>
            <w:tcBorders>
              <w:top w:val="nil"/>
              <w:left w:val="nil"/>
              <w:bottom w:val="nil"/>
              <w:right w:val="nil"/>
            </w:tcBorders>
            <w:shd w:val="clear" w:color="auto" w:fill="BFBFBF"/>
          </w:tcPr>
          <w:p w:rsidR="00122050" w:rsidRPr="009B3A58" w:rsidRDefault="00122050" w:rsidP="00C10067">
            <w:pPr>
              <w:spacing w:after="6"/>
              <w:jc w:val="center"/>
              <w:rPr>
                <w:rFonts w:ascii="Century Gothic" w:hAnsi="Century Gothic"/>
                <w:b/>
                <w:color w:val="000000"/>
                <w:sz w:val="16"/>
                <w:szCs w:val="19"/>
              </w:rPr>
            </w:pPr>
            <w:r>
              <w:rPr>
                <w:rFonts w:ascii="Century Gothic" w:hAnsi="Century Gothic"/>
                <w:b/>
                <w:sz w:val="16"/>
              </w:rPr>
              <w:t>Mid term break 3  - 11 September</w:t>
            </w:r>
          </w:p>
        </w:tc>
      </w:tr>
      <w:tr w:rsidR="00122050" w:rsidRPr="006B3535">
        <w:tc>
          <w:tcPr>
            <w:tcW w:w="14778" w:type="dxa"/>
            <w:gridSpan w:val="4"/>
            <w:tcBorders>
              <w:top w:val="nil"/>
              <w:left w:val="nil"/>
              <w:bottom w:val="single" w:sz="4" w:space="0" w:color="auto"/>
              <w:right w:val="nil"/>
            </w:tcBorders>
            <w:shd w:val="clear" w:color="auto" w:fill="auto"/>
          </w:tcPr>
          <w:p w:rsidR="00122050" w:rsidRPr="009B3A58" w:rsidRDefault="00122050" w:rsidP="00C10067">
            <w:pPr>
              <w:spacing w:after="6"/>
              <w:jc w:val="center"/>
              <w:rPr>
                <w:rFonts w:ascii="Century Gothic" w:hAnsi="Century Gothic"/>
                <w:color w:val="000000"/>
                <w:sz w:val="16"/>
                <w:szCs w:val="19"/>
              </w:rPr>
            </w:pPr>
          </w:p>
        </w:tc>
      </w:tr>
      <w:tr w:rsidR="00122050" w:rsidRPr="00DE3530">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Pr="009B3A58" w:rsidRDefault="00122050" w:rsidP="00C10067">
            <w:pPr>
              <w:jc w:val="center"/>
              <w:rPr>
                <w:rFonts w:ascii="Century Gothic" w:hAnsi="Century Gothic"/>
                <w:b/>
                <w:sz w:val="16"/>
              </w:rPr>
            </w:pPr>
            <w:r w:rsidRPr="009B3A58">
              <w:rPr>
                <w:rFonts w:ascii="Century Gothic" w:hAnsi="Century Gothic"/>
                <w:b/>
                <w:sz w:val="16"/>
              </w:rPr>
              <w:lastRenderedPageBreak/>
              <w:t xml:space="preserve">Week 7 </w:t>
            </w:r>
            <w:r>
              <w:rPr>
                <w:rFonts w:ascii="Century Gothic" w:hAnsi="Century Gothic"/>
                <w:sz w:val="16"/>
              </w:rPr>
              <w:t>12-16 Sep</w:t>
            </w:r>
          </w:p>
          <w:p w:rsidR="00122050" w:rsidRPr="009B3A58" w:rsidRDefault="00122050" w:rsidP="00C10067">
            <w:pPr>
              <w:jc w:val="center"/>
              <w:rPr>
                <w:rFonts w:ascii="Century Gothic" w:hAnsi="Century Gothic"/>
                <w:sz w:val="16"/>
              </w:rPr>
            </w:pPr>
            <w:r w:rsidRPr="009B3A58">
              <w:rPr>
                <w:rFonts w:ascii="Century Gothic" w:hAnsi="Century Gothic"/>
                <w:b/>
                <w:sz w:val="16"/>
              </w:rPr>
              <w:t>Culture</w:t>
            </w:r>
          </w:p>
        </w:tc>
      </w:tr>
      <w:tr w:rsidR="00122050" w:rsidRPr="00EA007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EA0077">
              <w:rPr>
                <w:rFonts w:ascii="Century Gothic" w:hAnsi="Century Gothic"/>
                <w:sz w:val="16"/>
                <w:szCs w:val="19"/>
              </w:rPr>
              <w:t>Mon</w:t>
            </w:r>
          </w:p>
          <w:p w:rsidR="00122050" w:rsidRPr="00EA0077" w:rsidRDefault="00122050" w:rsidP="00C10067">
            <w:pPr>
              <w:spacing w:after="6"/>
              <w:jc w:val="center"/>
              <w:rPr>
                <w:rFonts w:ascii="Century Gothic" w:hAnsi="Century Gothic"/>
                <w:sz w:val="16"/>
                <w:szCs w:val="19"/>
              </w:rPr>
            </w:pPr>
            <w:r>
              <w:rPr>
                <w:rFonts w:ascii="Century Gothic" w:hAnsi="Century Gothic"/>
                <w:sz w:val="16"/>
                <w:szCs w:val="19"/>
              </w:rPr>
              <w:t>12/9</w:t>
            </w:r>
          </w:p>
        </w:tc>
        <w:tc>
          <w:tcPr>
            <w:tcW w:w="3420" w:type="dxa"/>
            <w:tcBorders>
              <w:top w:val="single" w:sz="4" w:space="0" w:color="auto"/>
              <w:left w:val="single" w:sz="4" w:space="0" w:color="auto"/>
              <w:bottom w:val="single" w:sz="4" w:space="0" w:color="auto"/>
              <w:right w:val="single" w:sz="4" w:space="0" w:color="auto"/>
            </w:tcBorders>
          </w:tcPr>
          <w:p w:rsidR="00122050" w:rsidRPr="00EA0077" w:rsidRDefault="00122050" w:rsidP="00BF5DC4">
            <w:pPr>
              <w:spacing w:after="6"/>
              <w:rPr>
                <w:rFonts w:ascii="Century Gothic" w:hAnsi="Century Gothic"/>
                <w:sz w:val="16"/>
                <w:szCs w:val="19"/>
              </w:rPr>
            </w:pPr>
            <w:r w:rsidRPr="00EA0077">
              <w:rPr>
                <w:rFonts w:ascii="Century Gothic" w:hAnsi="Century Gothic"/>
                <w:sz w:val="16"/>
                <w:szCs w:val="19"/>
              </w:rPr>
              <w:t>Discussion/Lecture</w:t>
            </w:r>
            <w:r>
              <w:rPr>
                <w:rFonts w:ascii="Century Gothic" w:hAnsi="Century Gothic"/>
                <w:sz w:val="16"/>
                <w:szCs w:val="19"/>
              </w:rPr>
              <w:t xml:space="preserve"> – Culture as contestation</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4E1CC1" w:rsidRDefault="00122050" w:rsidP="004D021E">
            <w:pPr>
              <w:spacing w:after="6"/>
              <w:ind w:left="288" w:hanging="288"/>
              <w:rPr>
                <w:rFonts w:ascii="Century Gothic" w:hAnsi="Century Gothic"/>
                <w:b/>
                <w:sz w:val="16"/>
              </w:rPr>
            </w:pPr>
            <w:r w:rsidRPr="004E1CC1">
              <w:rPr>
                <w:rFonts w:ascii="Century Gothic" w:hAnsi="Century Gothic"/>
                <w:b/>
                <w:sz w:val="16"/>
              </w:rPr>
              <w:t xml:space="preserve">Appiah, K. (2006). Cosmopolitan contamination.  </w:t>
            </w:r>
            <w:r w:rsidRPr="004E1CC1">
              <w:rPr>
                <w:rFonts w:ascii="Century Gothic" w:hAnsi="Century Gothic"/>
                <w:b/>
                <w:i/>
                <w:sz w:val="16"/>
              </w:rPr>
              <w:t xml:space="preserve">Cosmopolitanism: Ethics in a world of strangers. </w:t>
            </w:r>
            <w:r w:rsidRPr="004E1CC1">
              <w:rPr>
                <w:rFonts w:ascii="Century Gothic" w:hAnsi="Century Gothic"/>
                <w:b/>
                <w:sz w:val="16"/>
              </w:rPr>
              <w:t>Penguin Books. London. (pp.101-114)</w:t>
            </w:r>
          </w:p>
          <w:p w:rsidR="00122050" w:rsidRPr="00AB1E3B" w:rsidRDefault="00122050" w:rsidP="00BF5DC4">
            <w:pPr>
              <w:spacing w:after="6"/>
              <w:ind w:left="288" w:hanging="288"/>
              <w:rPr>
                <w:rFonts w:ascii="Century Gothic" w:hAnsi="Century Gothic"/>
                <w:sz w:val="16"/>
                <w:szCs w:val="20"/>
              </w:rPr>
            </w:pPr>
            <w:r w:rsidRPr="00AB1E3B">
              <w:rPr>
                <w:rFonts w:ascii="Century Gothic" w:hAnsi="Century Gothic"/>
                <w:sz w:val="16"/>
                <w:szCs w:val="20"/>
              </w:rPr>
              <w:t xml:space="preserve">Cornyetz, N. (1994) Hip-hop-hop and racial desire in contemporary Japan. </w:t>
            </w:r>
            <w:r w:rsidRPr="00AB1E3B">
              <w:rPr>
                <w:rFonts w:ascii="Century Gothic" w:hAnsi="Century Gothic"/>
                <w:i/>
                <w:sz w:val="16"/>
                <w:szCs w:val="20"/>
              </w:rPr>
              <w:t xml:space="preserve">Social Text (41), </w:t>
            </w:r>
            <w:r w:rsidRPr="00AB1E3B">
              <w:rPr>
                <w:rFonts w:ascii="Century Gothic" w:hAnsi="Century Gothic"/>
                <w:sz w:val="16"/>
                <w:szCs w:val="20"/>
              </w:rPr>
              <w:t xml:space="preserve">Winter, p.113-139. </w:t>
            </w:r>
          </w:p>
          <w:p w:rsidR="00122050" w:rsidRPr="00EA0077" w:rsidRDefault="00122050" w:rsidP="00CD5733">
            <w:pPr>
              <w:spacing w:after="6"/>
              <w:ind w:left="288" w:hanging="288"/>
              <w:rPr>
                <w:rFonts w:ascii="Century Gothic" w:hAnsi="Century Gothic"/>
                <w:sz w:val="16"/>
                <w:szCs w:val="19"/>
              </w:rPr>
            </w:pPr>
          </w:p>
        </w:tc>
      </w:tr>
      <w:tr w:rsidR="00122050" w:rsidRPr="007570B6">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sz w:val="16"/>
                <w:szCs w:val="19"/>
              </w:rPr>
            </w:pPr>
            <w:r w:rsidRPr="00CD5733">
              <w:rPr>
                <w:rFonts w:ascii="Century Gothic" w:hAnsi="Century Gothic"/>
                <w:bCs/>
                <w:sz w:val="16"/>
                <w:szCs w:val="19"/>
              </w:rPr>
              <w:t>Tues</w:t>
            </w:r>
          </w:p>
          <w:p w:rsidR="00122050" w:rsidRPr="00CD5733" w:rsidRDefault="00122050" w:rsidP="00C10067">
            <w:pPr>
              <w:spacing w:after="6"/>
              <w:jc w:val="center"/>
              <w:rPr>
                <w:rFonts w:ascii="Century Gothic" w:hAnsi="Century Gothic"/>
                <w:sz w:val="16"/>
                <w:szCs w:val="19"/>
              </w:rPr>
            </w:pPr>
            <w:r>
              <w:rPr>
                <w:rFonts w:ascii="Century Gothic" w:hAnsi="Century Gothic"/>
                <w:bCs/>
                <w:sz w:val="16"/>
                <w:szCs w:val="19"/>
              </w:rPr>
              <w:t>13/9</w:t>
            </w:r>
          </w:p>
        </w:tc>
        <w:tc>
          <w:tcPr>
            <w:tcW w:w="3420" w:type="dxa"/>
            <w:tcBorders>
              <w:top w:val="single" w:sz="4" w:space="0" w:color="auto"/>
              <w:left w:val="single" w:sz="4" w:space="0" w:color="auto"/>
              <w:bottom w:val="single" w:sz="4" w:space="0" w:color="auto"/>
              <w:right w:val="single" w:sz="4" w:space="0" w:color="auto"/>
            </w:tcBorders>
          </w:tcPr>
          <w:p w:rsidR="00122050" w:rsidRPr="00CD5733" w:rsidRDefault="00122050" w:rsidP="00BF5DC4">
            <w:pPr>
              <w:spacing w:after="6"/>
              <w:rPr>
                <w:rFonts w:ascii="Century Gothic" w:hAnsi="Century Gothic"/>
                <w:sz w:val="16"/>
                <w:szCs w:val="19"/>
              </w:rPr>
            </w:pPr>
            <w:r>
              <w:rPr>
                <w:rFonts w:ascii="Century Gothic" w:hAnsi="Century Gothic"/>
                <w:color w:val="000000"/>
                <w:sz w:val="16"/>
                <w:szCs w:val="19"/>
              </w:rPr>
              <w:t>Group Session  - Discussion of 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122050" w:rsidRDefault="00122050" w:rsidP="00BF5DC4">
            <w:pPr>
              <w:spacing w:after="6"/>
              <w:rPr>
                <w:rFonts w:ascii="Century Gothic" w:hAnsi="Century Gothic"/>
                <w:sz w:val="16"/>
                <w:szCs w:val="19"/>
              </w:rPr>
            </w:pPr>
            <w:r w:rsidRPr="00122050">
              <w:rPr>
                <w:rFonts w:ascii="Century Gothic" w:hAnsi="Century Gothic"/>
                <w:sz w:val="16"/>
                <w:szCs w:val="19"/>
              </w:rPr>
              <w:t>“Wa n’ Wina” Task</w:t>
            </w:r>
          </w:p>
        </w:tc>
      </w:tr>
      <w:tr w:rsidR="00122050" w:rsidRPr="00EA007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EA0077">
              <w:rPr>
                <w:rFonts w:ascii="Century Gothic" w:hAnsi="Century Gothic"/>
                <w:sz w:val="16"/>
                <w:szCs w:val="19"/>
              </w:rPr>
              <w:t>Wed</w:t>
            </w:r>
          </w:p>
          <w:p w:rsidR="00122050" w:rsidRPr="00EA0077" w:rsidRDefault="00122050" w:rsidP="00C10067">
            <w:pPr>
              <w:spacing w:after="6"/>
              <w:jc w:val="center"/>
              <w:rPr>
                <w:rFonts w:ascii="Century Gothic" w:hAnsi="Century Gothic"/>
                <w:sz w:val="16"/>
                <w:szCs w:val="19"/>
              </w:rPr>
            </w:pPr>
            <w:r>
              <w:rPr>
                <w:rFonts w:ascii="Century Gothic" w:hAnsi="Century Gothic"/>
                <w:sz w:val="16"/>
                <w:szCs w:val="19"/>
              </w:rPr>
              <w:t>14/9</w:t>
            </w: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sz w:val="16"/>
                <w:szCs w:val="19"/>
              </w:rPr>
            </w:pPr>
            <w:r w:rsidRPr="00EA0077">
              <w:rPr>
                <w:rFonts w:ascii="Century Gothic" w:hAnsi="Century Gothic"/>
                <w:sz w:val="16"/>
                <w:szCs w:val="19"/>
              </w:rPr>
              <w:t>Discussion/Lecture</w:t>
            </w:r>
            <w:r>
              <w:rPr>
                <w:rFonts w:ascii="Century Gothic" w:hAnsi="Century Gothic"/>
                <w:sz w:val="16"/>
                <w:szCs w:val="19"/>
              </w:rPr>
              <w:t xml:space="preserve"> – Cultural contestations in South Africa</w:t>
            </w:r>
            <w:r w:rsidR="0048441F">
              <w:rPr>
                <w:rFonts w:ascii="Century Gothic" w:hAnsi="Century Gothic"/>
                <w:sz w:val="16"/>
                <w:szCs w:val="19"/>
              </w:rPr>
              <w:t>n law</w:t>
            </w:r>
          </w:p>
          <w:p w:rsidR="00122050" w:rsidRPr="00F93765" w:rsidRDefault="00122050" w:rsidP="00BF5DC4">
            <w:pPr>
              <w:spacing w:after="6"/>
              <w:rPr>
                <w:rFonts w:ascii="Century Gothic" w:hAnsi="Century Gothic"/>
                <w:i/>
                <w:sz w:val="16"/>
                <w:szCs w:val="19"/>
              </w:rPr>
            </w:pPr>
            <w:r w:rsidRPr="00F93765">
              <w:rPr>
                <w:rFonts w:ascii="Century Gothic" w:hAnsi="Century Gothic"/>
                <w:i/>
                <w:sz w:val="16"/>
                <w:szCs w:val="19"/>
              </w:rPr>
              <w:t>Guest Lecturer - Dee Smythe</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Default="00122050" w:rsidP="00CD5733">
            <w:pPr>
              <w:spacing w:after="6"/>
              <w:ind w:left="288" w:hanging="288"/>
              <w:rPr>
                <w:rFonts w:ascii="Century Gothic" w:hAnsi="Century Gothic"/>
                <w:b/>
                <w:bCs/>
                <w:sz w:val="16"/>
                <w:szCs w:val="20"/>
              </w:rPr>
            </w:pPr>
            <w:r w:rsidRPr="00CD5733">
              <w:rPr>
                <w:rFonts w:ascii="Century Gothic" w:hAnsi="Century Gothic"/>
                <w:b/>
                <w:bCs/>
                <w:sz w:val="16"/>
                <w:szCs w:val="20"/>
              </w:rPr>
              <w:t>Niehaus, I</w:t>
            </w:r>
            <w:r>
              <w:rPr>
                <w:rFonts w:ascii="Century Gothic" w:hAnsi="Century Gothic"/>
                <w:b/>
                <w:sz w:val="16"/>
                <w:szCs w:val="20"/>
              </w:rPr>
              <w:t>. (2009</w:t>
            </w:r>
            <w:r w:rsidRPr="00CD5733">
              <w:rPr>
                <w:rFonts w:ascii="Century Gothic" w:hAnsi="Century Gothic"/>
                <w:b/>
                <w:sz w:val="16"/>
                <w:szCs w:val="20"/>
              </w:rPr>
              <w:t xml:space="preserve">) Renegotiating masculinity in the Lowveld: Narratives of male–male sex in compounds, prisons and at home. </w:t>
            </w:r>
            <w:r w:rsidRPr="00CD5733">
              <w:rPr>
                <w:rFonts w:ascii="Century Gothic" w:hAnsi="Century Gothic"/>
                <w:b/>
                <w:bCs/>
                <w:sz w:val="16"/>
                <w:szCs w:val="20"/>
              </w:rPr>
              <w:t xml:space="preserve">In M. Steyn and M. van Zyl (Eds) </w:t>
            </w:r>
            <w:r w:rsidRPr="00CD5733">
              <w:rPr>
                <w:rFonts w:ascii="Century Gothic" w:hAnsi="Century Gothic"/>
                <w:b/>
                <w:bCs/>
                <w:i/>
                <w:sz w:val="16"/>
                <w:szCs w:val="20"/>
              </w:rPr>
              <w:t xml:space="preserve">The prize and the price: Shaping sexualities in South Africa. </w:t>
            </w:r>
            <w:r w:rsidRPr="00CD5733">
              <w:rPr>
                <w:rFonts w:ascii="Century Gothic" w:hAnsi="Century Gothic"/>
                <w:b/>
                <w:bCs/>
                <w:sz w:val="16"/>
                <w:szCs w:val="20"/>
              </w:rPr>
              <w:t>Cape Town: HSRC Press (p. 85-111)</w:t>
            </w:r>
          </w:p>
          <w:p w:rsidR="00122050" w:rsidRDefault="00122050" w:rsidP="00E269CE">
            <w:pPr>
              <w:spacing w:after="6"/>
              <w:ind w:left="288" w:hanging="288"/>
              <w:rPr>
                <w:rFonts w:ascii="Century Gothic" w:hAnsi="Century Gothic"/>
                <w:sz w:val="16"/>
                <w:szCs w:val="20"/>
              </w:rPr>
            </w:pPr>
            <w:r>
              <w:rPr>
                <w:rFonts w:ascii="Century Gothic" w:hAnsi="Century Gothic"/>
                <w:sz w:val="16"/>
                <w:szCs w:val="20"/>
              </w:rPr>
              <w:t>Magwaza, Thenjiwe (2001) Private t</w:t>
            </w:r>
            <w:r w:rsidRPr="00EA0077">
              <w:rPr>
                <w:rFonts w:ascii="Century Gothic" w:hAnsi="Century Gothic"/>
                <w:sz w:val="16"/>
                <w:szCs w:val="20"/>
              </w:rPr>
              <w:t>ransg</w:t>
            </w:r>
            <w:r>
              <w:rPr>
                <w:rFonts w:ascii="Century Gothic" w:hAnsi="Century Gothic"/>
                <w:sz w:val="16"/>
                <w:szCs w:val="20"/>
              </w:rPr>
              <w:t>ressions: The visual v</w:t>
            </w:r>
            <w:r w:rsidRPr="00EA0077">
              <w:rPr>
                <w:rFonts w:ascii="Century Gothic" w:hAnsi="Century Gothic"/>
                <w:sz w:val="16"/>
                <w:szCs w:val="20"/>
              </w:rPr>
              <w:t>oice o</w:t>
            </w:r>
            <w:r w:rsidR="0048441F">
              <w:rPr>
                <w:rFonts w:ascii="Century Gothic" w:hAnsi="Century Gothic"/>
                <w:sz w:val="16"/>
                <w:szCs w:val="20"/>
              </w:rPr>
              <w:t>f</w:t>
            </w:r>
            <w:r>
              <w:rPr>
                <w:rFonts w:ascii="Century Gothic" w:hAnsi="Century Gothic"/>
                <w:sz w:val="16"/>
                <w:szCs w:val="20"/>
              </w:rPr>
              <w:t>Zulu w</w:t>
            </w:r>
            <w:r w:rsidRPr="00EA0077">
              <w:rPr>
                <w:rFonts w:ascii="Century Gothic" w:hAnsi="Century Gothic"/>
                <w:sz w:val="16"/>
                <w:szCs w:val="20"/>
              </w:rPr>
              <w:t xml:space="preserve">omen.  </w:t>
            </w:r>
            <w:r w:rsidRPr="00EA0077">
              <w:rPr>
                <w:rFonts w:ascii="Century Gothic" w:hAnsi="Century Gothic"/>
                <w:i/>
                <w:sz w:val="16"/>
                <w:szCs w:val="20"/>
              </w:rPr>
              <w:t>Agenda</w:t>
            </w:r>
            <w:r>
              <w:rPr>
                <w:rFonts w:ascii="Century Gothic" w:hAnsi="Century Gothic"/>
                <w:sz w:val="16"/>
                <w:szCs w:val="20"/>
              </w:rPr>
              <w:t>  (49), p. 25-32</w:t>
            </w:r>
          </w:p>
          <w:p w:rsidR="00122050" w:rsidRPr="00EA0077" w:rsidRDefault="00122050" w:rsidP="0048441F">
            <w:pPr>
              <w:spacing w:after="6"/>
              <w:rPr>
                <w:rFonts w:ascii="Century Gothic" w:hAnsi="Century Gothic"/>
                <w:sz w:val="16"/>
                <w:szCs w:val="20"/>
              </w:rPr>
            </w:pPr>
          </w:p>
        </w:tc>
      </w:tr>
      <w:tr w:rsidR="00122050" w:rsidRPr="00D5481F">
        <w:tc>
          <w:tcPr>
            <w:tcW w:w="738" w:type="dxa"/>
            <w:tcBorders>
              <w:top w:val="single" w:sz="4" w:space="0" w:color="auto"/>
              <w:left w:val="single" w:sz="4" w:space="0" w:color="auto"/>
              <w:bottom w:val="single" w:sz="4" w:space="0" w:color="auto"/>
              <w:right w:val="single" w:sz="4" w:space="0" w:color="auto"/>
            </w:tcBorders>
          </w:tcPr>
          <w:p w:rsidR="00122050" w:rsidRPr="00E269CE" w:rsidRDefault="00122050" w:rsidP="00C10067">
            <w:pPr>
              <w:tabs>
                <w:tab w:val="left" w:pos="1860"/>
              </w:tabs>
              <w:spacing w:after="6"/>
              <w:jc w:val="center"/>
              <w:rPr>
                <w:rFonts w:ascii="Century Gothic" w:hAnsi="Century Gothic"/>
                <w:sz w:val="16"/>
                <w:szCs w:val="19"/>
              </w:rPr>
            </w:pPr>
            <w:r w:rsidRPr="00E269CE">
              <w:rPr>
                <w:rFonts w:ascii="Century Gothic" w:hAnsi="Century Gothic"/>
                <w:sz w:val="16"/>
                <w:szCs w:val="19"/>
              </w:rPr>
              <w:t>Thurs</w:t>
            </w:r>
          </w:p>
          <w:p w:rsidR="00122050" w:rsidRPr="00E269CE" w:rsidRDefault="00122050" w:rsidP="00C10067">
            <w:pPr>
              <w:tabs>
                <w:tab w:val="left" w:pos="1860"/>
              </w:tabs>
              <w:spacing w:after="6"/>
              <w:jc w:val="center"/>
              <w:rPr>
                <w:rFonts w:ascii="Century Gothic" w:hAnsi="Century Gothic"/>
                <w:sz w:val="16"/>
                <w:szCs w:val="19"/>
              </w:rPr>
            </w:pPr>
            <w:r w:rsidRPr="00E269CE">
              <w:rPr>
                <w:rFonts w:ascii="Century Gothic" w:hAnsi="Century Gothic"/>
                <w:sz w:val="16"/>
                <w:szCs w:val="19"/>
              </w:rPr>
              <w:t>15/9</w:t>
            </w:r>
          </w:p>
        </w:tc>
        <w:tc>
          <w:tcPr>
            <w:tcW w:w="3420" w:type="dxa"/>
            <w:tcBorders>
              <w:top w:val="single" w:sz="4" w:space="0" w:color="auto"/>
              <w:left w:val="single" w:sz="4" w:space="0" w:color="auto"/>
              <w:bottom w:val="single" w:sz="4" w:space="0" w:color="auto"/>
              <w:right w:val="single" w:sz="4" w:space="0" w:color="auto"/>
            </w:tcBorders>
          </w:tcPr>
          <w:p w:rsidR="00122050" w:rsidRPr="00E269CE" w:rsidRDefault="00122050" w:rsidP="00AB1E3B">
            <w:pPr>
              <w:spacing w:after="6"/>
              <w:rPr>
                <w:rFonts w:ascii="Century Gothic" w:hAnsi="Century Gothic"/>
                <w:sz w:val="16"/>
                <w:szCs w:val="19"/>
              </w:rPr>
            </w:pPr>
            <w:r w:rsidRPr="00E269CE">
              <w:rPr>
                <w:rFonts w:ascii="Century Gothic" w:hAnsi="Century Gothic"/>
                <w:sz w:val="16"/>
                <w:szCs w:val="19"/>
              </w:rPr>
              <w:t>Group Session  - Discussion “Culture, resistance and things we do with our hair”</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E269CE" w:rsidRDefault="00122050" w:rsidP="00E269CE">
            <w:pPr>
              <w:spacing w:after="6"/>
              <w:ind w:left="288" w:hanging="288"/>
              <w:rPr>
                <w:rFonts w:ascii="Century Gothic" w:hAnsi="Century Gothic"/>
                <w:b/>
                <w:sz w:val="16"/>
                <w:szCs w:val="20"/>
              </w:rPr>
            </w:pPr>
            <w:r w:rsidRPr="00F93765">
              <w:rPr>
                <w:rFonts w:ascii="Century Gothic" w:hAnsi="Century Gothic"/>
                <w:b/>
                <w:sz w:val="16"/>
                <w:szCs w:val="20"/>
              </w:rPr>
              <w:t xml:space="preserve">Kuumba, M. Bahati and Femi Ajanaku (1998) Dreadlocks: The hair aesthetics of cultural resistance and collective identity formation. </w:t>
            </w:r>
            <w:r w:rsidRPr="00F93765">
              <w:rPr>
                <w:rFonts w:ascii="Century Gothic" w:hAnsi="Century Gothic"/>
                <w:b/>
                <w:i/>
                <w:sz w:val="16"/>
                <w:szCs w:val="20"/>
              </w:rPr>
              <w:t>Mobilization</w:t>
            </w:r>
            <w:r w:rsidRPr="00F93765">
              <w:rPr>
                <w:rFonts w:ascii="Century Gothic" w:hAnsi="Century Gothic"/>
                <w:b/>
                <w:sz w:val="16"/>
                <w:szCs w:val="20"/>
              </w:rPr>
              <w:t xml:space="preserve"> 3(2): 227-243</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Fri</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16/9</w:t>
            </w:r>
          </w:p>
        </w:tc>
        <w:tc>
          <w:tcPr>
            <w:tcW w:w="3420" w:type="dxa"/>
            <w:tcBorders>
              <w:top w:val="single" w:sz="4" w:space="0" w:color="auto"/>
              <w:left w:val="single" w:sz="4" w:space="0" w:color="auto"/>
              <w:bottom w:val="single" w:sz="4" w:space="0" w:color="auto"/>
              <w:right w:val="single" w:sz="4" w:space="0" w:color="auto"/>
            </w:tcBorders>
          </w:tcPr>
          <w:p w:rsidR="00122050" w:rsidRPr="00B03D66" w:rsidRDefault="00122050" w:rsidP="00BF5DC4">
            <w:pPr>
              <w:spacing w:after="6"/>
              <w:rPr>
                <w:rFonts w:ascii="Century Gothic" w:hAnsi="Century Gothic"/>
                <w:sz w:val="16"/>
                <w:szCs w:val="19"/>
              </w:rPr>
            </w:pPr>
            <w:r w:rsidRPr="00B03D66">
              <w:rPr>
                <w:rFonts w:ascii="Century Gothic" w:hAnsi="Century Gothic"/>
                <w:sz w:val="16"/>
                <w:szCs w:val="19"/>
              </w:rPr>
              <w:t>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B03D66" w:rsidRDefault="00122050" w:rsidP="00BF5DC4">
            <w:pPr>
              <w:spacing w:after="6"/>
              <w:rPr>
                <w:rFonts w:ascii="Century Gothic" w:hAnsi="Century Gothic"/>
                <w:sz w:val="16"/>
                <w:szCs w:val="19"/>
              </w:rPr>
            </w:pPr>
            <w:r w:rsidRPr="00B03D66">
              <w:rPr>
                <w:rFonts w:ascii="Century Gothic" w:hAnsi="Century Gothic"/>
                <w:sz w:val="16"/>
                <w:szCs w:val="19"/>
              </w:rPr>
              <w:t>Afrikaaps</w:t>
            </w:r>
          </w:p>
          <w:p w:rsidR="00122050" w:rsidRPr="00B03D66" w:rsidRDefault="00122050" w:rsidP="00BF5DC4">
            <w:pPr>
              <w:spacing w:after="6"/>
              <w:rPr>
                <w:rFonts w:ascii="Century Gothic" w:hAnsi="Century Gothic"/>
                <w:sz w:val="16"/>
                <w:szCs w:val="19"/>
              </w:rPr>
            </w:pP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8 </w:t>
            </w:r>
            <w:r>
              <w:rPr>
                <w:rFonts w:ascii="Century Gothic" w:hAnsi="Century Gothic"/>
                <w:sz w:val="16"/>
              </w:rPr>
              <w:t>19-23 Sep</w:t>
            </w:r>
          </w:p>
          <w:p w:rsidR="00122050" w:rsidRPr="009B3A58" w:rsidRDefault="00122050" w:rsidP="00C10067">
            <w:pPr>
              <w:jc w:val="center"/>
              <w:rPr>
                <w:rFonts w:ascii="Century Gothic" w:hAnsi="Century Gothic"/>
                <w:b/>
                <w:sz w:val="16"/>
              </w:rPr>
            </w:pPr>
            <w:r w:rsidRPr="009B3A58">
              <w:rPr>
                <w:rFonts w:ascii="Century Gothic" w:hAnsi="Century Gothic"/>
                <w:b/>
                <w:sz w:val="16"/>
              </w:rPr>
              <w:t>Race</w:t>
            </w:r>
          </w:p>
        </w:tc>
      </w:tr>
      <w:tr w:rsidR="00122050" w:rsidRPr="006B3535">
        <w:trPr>
          <w:trHeight w:val="7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Mon</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19/9</w:t>
            </w: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Lectures/discussion</w:t>
            </w:r>
            <w:r>
              <w:rPr>
                <w:rFonts w:ascii="Century Gothic" w:hAnsi="Century Gothic"/>
                <w:color w:val="000000"/>
                <w:sz w:val="16"/>
                <w:szCs w:val="19"/>
              </w:rPr>
              <w:t xml:space="preserve"> – Race in South Africa</w:t>
            </w:r>
          </w:p>
          <w:p w:rsidR="00122050" w:rsidRPr="00F027E8" w:rsidRDefault="00122050" w:rsidP="00BF5DC4">
            <w:pPr>
              <w:spacing w:after="6"/>
              <w:rPr>
                <w:rFonts w:ascii="Century Gothic" w:hAnsi="Century Gothic"/>
                <w:i/>
                <w:color w:val="000000"/>
                <w:sz w:val="16"/>
                <w:szCs w:val="19"/>
              </w:rPr>
            </w:pPr>
            <w:r w:rsidRPr="00F027E8">
              <w:rPr>
                <w:rFonts w:ascii="Century Gothic" w:hAnsi="Century Gothic"/>
                <w:i/>
                <w:color w:val="000000"/>
                <w:sz w:val="16"/>
                <w:szCs w:val="19"/>
              </w:rPr>
              <w:t>Guest Lecturer – Shari Daya</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F027E8" w:rsidRDefault="00122050" w:rsidP="00BF5DC4">
            <w:pPr>
              <w:spacing w:after="6"/>
              <w:ind w:left="288" w:hanging="288"/>
              <w:rPr>
                <w:rFonts w:ascii="Century Gothic" w:hAnsi="Century Gothic"/>
                <w:b/>
                <w:bCs/>
                <w:sz w:val="16"/>
                <w:szCs w:val="20"/>
              </w:rPr>
            </w:pPr>
            <w:r w:rsidRPr="00F027E8">
              <w:rPr>
                <w:rFonts w:ascii="Century Gothic" w:hAnsi="Century Gothic"/>
                <w:b/>
                <w:bCs/>
                <w:sz w:val="16"/>
                <w:szCs w:val="20"/>
              </w:rPr>
              <w:t>Erasmus, Z. (2008) ‘</w:t>
            </w:r>
            <w:r w:rsidRPr="00F027E8">
              <w:rPr>
                <w:rFonts w:ascii="Century Gothic" w:hAnsi="Century Gothic"/>
                <w:b/>
                <w:bCs/>
                <w:i/>
                <w:iCs/>
                <w:sz w:val="16"/>
                <w:szCs w:val="20"/>
              </w:rPr>
              <w:t>Race’</w:t>
            </w:r>
            <w:r w:rsidRPr="00F027E8">
              <w:rPr>
                <w:rFonts w:ascii="Century Gothic" w:hAnsi="Century Gothic"/>
                <w:b/>
                <w:bCs/>
                <w:sz w:val="16"/>
                <w:szCs w:val="20"/>
              </w:rPr>
              <w:t xml:space="preserve">. In S. Robins &amp; N. Shepherd (eds) New South African Keywords. Cape Town: Jacana </w:t>
            </w:r>
          </w:p>
          <w:p w:rsidR="00122050" w:rsidRPr="00F93765" w:rsidRDefault="00122050" w:rsidP="00BF5DC4">
            <w:pPr>
              <w:spacing w:after="6"/>
              <w:ind w:left="288" w:hanging="288"/>
              <w:rPr>
                <w:rFonts w:ascii="Century Gothic" w:hAnsi="Century Gothic"/>
                <w:bCs/>
                <w:i/>
                <w:sz w:val="16"/>
                <w:szCs w:val="20"/>
              </w:rPr>
            </w:pPr>
            <w:r w:rsidRPr="00F93765">
              <w:rPr>
                <w:rFonts w:ascii="Century Gothic" w:hAnsi="Century Gothic"/>
                <w:bCs/>
                <w:sz w:val="16"/>
                <w:szCs w:val="20"/>
              </w:rPr>
              <w:t xml:space="preserve">Biko, S. (1965) White racism and black consciousness. In </w:t>
            </w:r>
            <w:r w:rsidRPr="00F93765">
              <w:rPr>
                <w:rFonts w:ascii="Century Gothic" w:hAnsi="Century Gothic"/>
                <w:bCs/>
                <w:i/>
                <w:sz w:val="16"/>
                <w:szCs w:val="20"/>
              </w:rPr>
              <w:t>I write what I like</w:t>
            </w:r>
            <w:r w:rsidRPr="00F93765">
              <w:rPr>
                <w:rFonts w:ascii="Century Gothic" w:hAnsi="Century Gothic"/>
                <w:bCs/>
                <w:sz w:val="16"/>
                <w:szCs w:val="20"/>
              </w:rPr>
              <w:t xml:space="preserve"> </w:t>
            </w:r>
            <w:r w:rsidRPr="00F93765">
              <w:rPr>
                <w:rFonts w:ascii="Century Gothic" w:hAnsi="Century Gothic"/>
                <w:bCs/>
                <w:i/>
                <w:sz w:val="16"/>
                <w:szCs w:val="20"/>
              </w:rPr>
              <w:t xml:space="preserve">(Chapter 11). </w:t>
            </w:r>
            <w:r w:rsidRPr="00F93765">
              <w:rPr>
                <w:rFonts w:ascii="Century Gothic" w:hAnsi="Century Gothic"/>
                <w:bCs/>
                <w:sz w:val="16"/>
                <w:szCs w:val="20"/>
              </w:rPr>
              <w:t>Johannesburg: Picador Africa. (p. 66-79)</w:t>
            </w:r>
          </w:p>
          <w:p w:rsidR="00122050" w:rsidRDefault="00122050" w:rsidP="00E20561">
            <w:pPr>
              <w:spacing w:after="6"/>
              <w:ind w:left="288" w:hanging="288"/>
              <w:rPr>
                <w:rFonts w:ascii="Century Gothic" w:hAnsi="Century Gothic"/>
                <w:bCs/>
                <w:sz w:val="16"/>
                <w:szCs w:val="20"/>
              </w:rPr>
            </w:pPr>
            <w:r w:rsidRPr="00F93765">
              <w:rPr>
                <w:rFonts w:ascii="Century Gothic" w:hAnsi="Century Gothic"/>
                <w:bCs/>
                <w:sz w:val="16"/>
                <w:szCs w:val="20"/>
              </w:rPr>
              <w:t xml:space="preserve">Malcolm X (1965) Message to the grassroots. In </w:t>
            </w:r>
            <w:r w:rsidRPr="00F93765">
              <w:rPr>
                <w:rFonts w:ascii="Century Gothic" w:hAnsi="Century Gothic"/>
                <w:bCs/>
                <w:i/>
                <w:sz w:val="16"/>
                <w:szCs w:val="20"/>
              </w:rPr>
              <w:t>Malcolm X speaks</w:t>
            </w:r>
            <w:r w:rsidRPr="00F93765">
              <w:rPr>
                <w:rFonts w:ascii="Century Gothic" w:hAnsi="Century Gothic"/>
                <w:bCs/>
                <w:sz w:val="16"/>
                <w:szCs w:val="20"/>
              </w:rPr>
              <w:t xml:space="preserve">: </w:t>
            </w:r>
            <w:r w:rsidRPr="00F93765">
              <w:rPr>
                <w:rFonts w:ascii="Century Gothic" w:hAnsi="Century Gothic"/>
                <w:bCs/>
                <w:i/>
                <w:sz w:val="16"/>
                <w:szCs w:val="20"/>
              </w:rPr>
              <w:t xml:space="preserve">Selected speeches and statements. </w:t>
            </w:r>
            <w:r w:rsidRPr="00F93765">
              <w:rPr>
                <w:rFonts w:ascii="Century Gothic" w:hAnsi="Century Gothic"/>
                <w:bCs/>
                <w:sz w:val="16"/>
                <w:szCs w:val="20"/>
              </w:rPr>
              <w:t>New York: Grove Weidenfeld</w:t>
            </w:r>
            <w:r w:rsidRPr="00F93765">
              <w:rPr>
                <w:rFonts w:ascii="Century Gothic" w:hAnsi="Century Gothic"/>
                <w:bCs/>
                <w:i/>
                <w:sz w:val="16"/>
                <w:szCs w:val="20"/>
              </w:rPr>
              <w:t xml:space="preserve"> (</w:t>
            </w:r>
            <w:r w:rsidRPr="00F93765">
              <w:rPr>
                <w:rFonts w:ascii="Century Gothic" w:hAnsi="Century Gothic"/>
                <w:bCs/>
                <w:sz w:val="16"/>
                <w:szCs w:val="20"/>
              </w:rPr>
              <w:t>p. 3-17)</w:t>
            </w:r>
          </w:p>
          <w:p w:rsidR="00122050" w:rsidRPr="009B3A58" w:rsidRDefault="00122050" w:rsidP="00E20561">
            <w:pPr>
              <w:spacing w:after="6"/>
              <w:ind w:left="288" w:hanging="288"/>
              <w:rPr>
                <w:rFonts w:ascii="Century Gothic" w:hAnsi="Century Gothic"/>
                <w:bCs/>
                <w:sz w:val="16"/>
                <w:szCs w:val="20"/>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Tues</w:t>
            </w:r>
          </w:p>
          <w:p w:rsidR="00122050" w:rsidRPr="009B3A58"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20/9</w:t>
            </w:r>
          </w:p>
          <w:p w:rsidR="00122050" w:rsidRPr="009B3A58" w:rsidRDefault="00122050" w:rsidP="00C10067">
            <w:pPr>
              <w:spacing w:after="6"/>
              <w:jc w:val="center"/>
              <w:rPr>
                <w:rFonts w:ascii="Century Gothic" w:hAnsi="Century Gothic"/>
                <w:color w:val="000000"/>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sz w:val="16"/>
                <w:szCs w:val="19"/>
              </w:rPr>
            </w:pPr>
            <w:r>
              <w:rPr>
                <w:rFonts w:ascii="Century Gothic" w:hAnsi="Century Gothic"/>
                <w:color w:val="000000"/>
                <w:sz w:val="16"/>
                <w:szCs w:val="19"/>
              </w:rPr>
              <w:t>Group Session  - Discussion of Friday Film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Pr>
                <w:rFonts w:ascii="Century Gothic" w:hAnsi="Century Gothic"/>
                <w:color w:val="000000"/>
                <w:sz w:val="16"/>
                <w:szCs w:val="19"/>
              </w:rPr>
              <w:t>“Afrikaaps” Task</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21/9</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Lectures/discussion</w:t>
            </w:r>
            <w:r>
              <w:rPr>
                <w:rFonts w:ascii="Century Gothic" w:hAnsi="Century Gothic"/>
                <w:color w:val="000000"/>
                <w:sz w:val="16"/>
                <w:szCs w:val="19"/>
              </w:rPr>
              <w:t xml:space="preserve"> – Shifting racial formation in SA</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ind w:left="288" w:hanging="288"/>
              <w:rPr>
                <w:rFonts w:ascii="Century Gothic" w:hAnsi="Century Gothic"/>
                <w:b/>
                <w:sz w:val="16"/>
                <w:szCs w:val="20"/>
              </w:rPr>
            </w:pPr>
            <w:r>
              <w:rPr>
                <w:rFonts w:ascii="Century Gothic" w:hAnsi="Century Gothic"/>
                <w:b/>
                <w:sz w:val="16"/>
                <w:szCs w:val="20"/>
              </w:rPr>
              <w:t>Dolby, N. E. (2001)</w:t>
            </w:r>
            <w:r w:rsidRPr="009B3A58">
              <w:rPr>
                <w:rFonts w:ascii="Century Gothic" w:hAnsi="Century Gothic"/>
                <w:b/>
                <w:sz w:val="16"/>
                <w:szCs w:val="20"/>
              </w:rPr>
              <w:t xml:space="preserve"> </w:t>
            </w:r>
            <w:r w:rsidRPr="009B3A58">
              <w:rPr>
                <w:rFonts w:ascii="Century Gothic" w:hAnsi="Century Gothic"/>
                <w:b/>
                <w:i/>
                <w:sz w:val="16"/>
                <w:szCs w:val="20"/>
              </w:rPr>
              <w:t>Con</w:t>
            </w:r>
            <w:r>
              <w:rPr>
                <w:rFonts w:ascii="Century Gothic" w:hAnsi="Century Gothic"/>
                <w:b/>
                <w:i/>
                <w:sz w:val="16"/>
                <w:szCs w:val="20"/>
              </w:rPr>
              <w:t>s</w:t>
            </w:r>
            <w:r w:rsidRPr="009B3A58">
              <w:rPr>
                <w:rFonts w:ascii="Century Gothic" w:hAnsi="Century Gothic"/>
                <w:b/>
                <w:i/>
                <w:sz w:val="16"/>
                <w:szCs w:val="20"/>
              </w:rPr>
              <w:t>tructing Race: Youth, Identity &amp; Popular Culture in South Africa.</w:t>
            </w:r>
            <w:r w:rsidRPr="009B3A58">
              <w:rPr>
                <w:rFonts w:ascii="Century Gothic" w:hAnsi="Century Gothic"/>
                <w:b/>
                <w:sz w:val="16"/>
                <w:szCs w:val="20"/>
              </w:rPr>
              <w:t xml:space="preserve"> Albany, NY:  SUNY Press. 63-</w:t>
            </w:r>
          </w:p>
          <w:p w:rsidR="0048441F" w:rsidRDefault="00122050" w:rsidP="00BF5DC4">
            <w:pPr>
              <w:spacing w:after="6"/>
              <w:ind w:left="288" w:hanging="288"/>
              <w:rPr>
                <w:rFonts w:ascii="Century Gothic" w:hAnsi="Century Gothic"/>
                <w:i/>
                <w:sz w:val="16"/>
                <w:szCs w:val="20"/>
              </w:rPr>
            </w:pPr>
            <w:r w:rsidRPr="009B3A58">
              <w:rPr>
                <w:rFonts w:ascii="Century Gothic" w:hAnsi="Century Gothic"/>
                <w:sz w:val="16"/>
                <w:szCs w:val="20"/>
              </w:rPr>
              <w:t>Pattman</w:t>
            </w:r>
            <w:r>
              <w:rPr>
                <w:rFonts w:ascii="Century Gothic" w:hAnsi="Century Gothic"/>
                <w:sz w:val="16"/>
                <w:szCs w:val="20"/>
              </w:rPr>
              <w:t>,</w:t>
            </w:r>
            <w:r w:rsidRPr="009B3A58">
              <w:rPr>
                <w:rFonts w:ascii="Century Gothic" w:hAnsi="Century Gothic"/>
                <w:sz w:val="16"/>
                <w:szCs w:val="20"/>
              </w:rPr>
              <w:t xml:space="preserve"> R. &amp; Bhana</w:t>
            </w:r>
            <w:r>
              <w:rPr>
                <w:rFonts w:ascii="Century Gothic" w:hAnsi="Century Gothic"/>
                <w:sz w:val="16"/>
                <w:szCs w:val="20"/>
              </w:rPr>
              <w:t>,</w:t>
            </w:r>
            <w:r w:rsidRPr="009B3A58">
              <w:rPr>
                <w:rFonts w:ascii="Century Gothic" w:hAnsi="Century Gothic"/>
                <w:sz w:val="16"/>
                <w:szCs w:val="20"/>
              </w:rPr>
              <w:t xml:space="preserve"> D</w:t>
            </w:r>
            <w:r>
              <w:rPr>
                <w:rFonts w:ascii="Century Gothic" w:hAnsi="Century Gothic"/>
                <w:sz w:val="16"/>
                <w:szCs w:val="20"/>
              </w:rPr>
              <w:t xml:space="preserve">. (2009) </w:t>
            </w:r>
            <w:r w:rsidRPr="009B3A58">
              <w:rPr>
                <w:rFonts w:ascii="Century Gothic" w:hAnsi="Century Gothic"/>
                <w:sz w:val="16"/>
                <w:szCs w:val="20"/>
              </w:rPr>
              <w:t xml:space="preserve">Colouring sexualities:  How some black South African schoolgirls respond to “racial” </w:t>
            </w:r>
            <w:r w:rsidRPr="00E20561">
              <w:rPr>
                <w:rFonts w:ascii="Century Gothic" w:hAnsi="Century Gothic"/>
                <w:sz w:val="16"/>
                <w:szCs w:val="20"/>
              </w:rPr>
              <w:t xml:space="preserve">and gendered inequalities. In M. Steyn &amp; M. van Zyl (Eds) </w:t>
            </w:r>
            <w:r w:rsidRPr="00E20561">
              <w:rPr>
                <w:rFonts w:ascii="Century Gothic" w:hAnsi="Century Gothic"/>
                <w:i/>
                <w:sz w:val="16"/>
                <w:szCs w:val="20"/>
              </w:rPr>
              <w:t>The prize and the price: S</w:t>
            </w:r>
            <w:r>
              <w:rPr>
                <w:rFonts w:ascii="Century Gothic" w:hAnsi="Century Gothic"/>
                <w:i/>
                <w:sz w:val="16"/>
                <w:szCs w:val="20"/>
              </w:rPr>
              <w:t>haping sexualities in South Afr</w:t>
            </w:r>
            <w:r w:rsidRPr="00E20561">
              <w:rPr>
                <w:rFonts w:ascii="Century Gothic" w:hAnsi="Century Gothic"/>
                <w:i/>
                <w:sz w:val="16"/>
                <w:szCs w:val="20"/>
              </w:rPr>
              <w:t xml:space="preserve">ica. </w:t>
            </w:r>
            <w:r w:rsidRPr="00E20561">
              <w:rPr>
                <w:rFonts w:ascii="Century Gothic" w:hAnsi="Century Gothic"/>
                <w:sz w:val="16"/>
                <w:szCs w:val="20"/>
              </w:rPr>
              <w:t>HSRC Press: Cape Town</w:t>
            </w:r>
            <w:r w:rsidRPr="00E20561">
              <w:rPr>
                <w:rFonts w:ascii="Century Gothic" w:hAnsi="Century Gothic"/>
                <w:i/>
                <w:sz w:val="16"/>
                <w:szCs w:val="20"/>
              </w:rPr>
              <w:t xml:space="preserve"> </w:t>
            </w:r>
            <w:r w:rsidRPr="0048441F">
              <w:rPr>
                <w:rFonts w:ascii="Century Gothic" w:hAnsi="Century Gothic"/>
                <w:sz w:val="16"/>
                <w:szCs w:val="20"/>
              </w:rPr>
              <w:t>(p. 21-38)</w:t>
            </w:r>
          </w:p>
          <w:p w:rsidR="00122050" w:rsidRPr="009B3A58" w:rsidRDefault="00122050" w:rsidP="00BF5DC4">
            <w:pPr>
              <w:spacing w:after="6"/>
              <w:ind w:left="288" w:hanging="288"/>
              <w:rPr>
                <w:rFonts w:ascii="Century Gothic" w:hAnsi="Century Gothic"/>
                <w:color w:val="000000"/>
                <w:sz w:val="16"/>
                <w:szCs w:val="19"/>
              </w:rPr>
            </w:pPr>
          </w:p>
        </w:tc>
      </w:tr>
      <w:tr w:rsidR="00122050" w:rsidRPr="000733F7">
        <w:trPr>
          <w:trHeight w:val="385"/>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sz w:val="16"/>
                <w:szCs w:val="19"/>
              </w:rPr>
            </w:pPr>
            <w:r w:rsidRPr="0099395D">
              <w:rPr>
                <w:rFonts w:ascii="Century Gothic" w:hAnsi="Century Gothic"/>
                <w:sz w:val="16"/>
                <w:szCs w:val="19"/>
              </w:rPr>
              <w:t>Thurs</w:t>
            </w:r>
          </w:p>
          <w:p w:rsidR="00122050" w:rsidRPr="0099395D"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22/9</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D5481F">
            <w:pPr>
              <w:spacing w:after="6"/>
              <w:rPr>
                <w:rFonts w:ascii="Century Gothic" w:hAnsi="Century Gothic"/>
                <w:color w:val="000000"/>
                <w:sz w:val="16"/>
                <w:szCs w:val="19"/>
              </w:rPr>
            </w:pPr>
            <w:r>
              <w:rPr>
                <w:rFonts w:ascii="Century Gothic" w:hAnsi="Century Gothic"/>
                <w:color w:val="000000"/>
                <w:sz w:val="16"/>
                <w:szCs w:val="19"/>
              </w:rPr>
              <w:t>Group Session  - Discussion “Affirmative action as culture w</w:t>
            </w:r>
            <w:r w:rsidRPr="009B3A58">
              <w:rPr>
                <w:rFonts w:ascii="Century Gothic" w:hAnsi="Century Gothic"/>
                <w:color w:val="000000"/>
                <w:sz w:val="16"/>
                <w:szCs w:val="19"/>
              </w:rPr>
              <w:t>ar?</w:t>
            </w:r>
            <w:r>
              <w:rPr>
                <w:rFonts w:ascii="Century Gothic" w:hAnsi="Century Gothic"/>
                <w:color w:val="000000"/>
                <w:sz w:val="16"/>
                <w:szCs w:val="19"/>
              </w:rPr>
              <w:t>”</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w:t>
            </w:r>
            <w:r w:rsidRPr="006F37A0">
              <w:rPr>
                <w:rFonts w:ascii="Century Gothic" w:hAnsi="Century Gothic"/>
                <w:sz w:val="16"/>
                <w:szCs w:val="19"/>
              </w:rPr>
              <w:lastRenderedPageBreak/>
              <w:t xml:space="preserve">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EE7228" w:rsidRDefault="00122050" w:rsidP="00BF5DC4">
            <w:pPr>
              <w:spacing w:after="6"/>
              <w:ind w:left="288" w:hanging="288"/>
              <w:rPr>
                <w:rFonts w:ascii="Century Gothic" w:hAnsi="Century Gothic"/>
                <w:b/>
                <w:sz w:val="16"/>
                <w:szCs w:val="20"/>
                <w:lang w:val="en-ZA"/>
              </w:rPr>
            </w:pPr>
            <w:r w:rsidRPr="00EE7228">
              <w:rPr>
                <w:rFonts w:ascii="Century Gothic" w:hAnsi="Century Gothic"/>
                <w:b/>
                <w:sz w:val="16"/>
                <w:szCs w:val="20"/>
              </w:rPr>
              <w:lastRenderedPageBreak/>
              <w:t>Hochschild, J. I.</w:t>
            </w:r>
            <w:r>
              <w:rPr>
                <w:rFonts w:ascii="Century Gothic" w:hAnsi="Century Gothic"/>
                <w:b/>
                <w:sz w:val="16"/>
                <w:szCs w:val="20"/>
                <w:lang w:val="en-ZA"/>
              </w:rPr>
              <w:t xml:space="preserve"> (1999)</w:t>
            </w:r>
            <w:r w:rsidRPr="00EE7228">
              <w:rPr>
                <w:rFonts w:ascii="Century Gothic" w:hAnsi="Century Gothic"/>
                <w:b/>
                <w:sz w:val="16"/>
                <w:szCs w:val="20"/>
              </w:rPr>
              <w:t xml:space="preserve"> </w:t>
            </w:r>
            <w:r>
              <w:rPr>
                <w:rFonts w:ascii="Century Gothic" w:hAnsi="Century Gothic"/>
                <w:b/>
                <w:sz w:val="16"/>
                <w:szCs w:val="20"/>
              </w:rPr>
              <w:t xml:space="preserve">Affirmative action as culture war. </w:t>
            </w:r>
            <w:r w:rsidRPr="00EE7228">
              <w:rPr>
                <w:rFonts w:ascii="Century Gothic" w:hAnsi="Century Gothic"/>
                <w:b/>
                <w:sz w:val="16"/>
                <w:szCs w:val="20"/>
              </w:rPr>
              <w:t xml:space="preserve">In </w:t>
            </w:r>
            <w:r>
              <w:rPr>
                <w:rFonts w:ascii="Century Gothic" w:hAnsi="Century Gothic"/>
                <w:b/>
                <w:sz w:val="16"/>
                <w:szCs w:val="20"/>
                <w:lang w:val="en-ZA"/>
              </w:rPr>
              <w:t>M. Lamont (Ed)</w:t>
            </w:r>
            <w:r w:rsidRPr="00EE7228">
              <w:rPr>
                <w:rFonts w:ascii="Century Gothic" w:hAnsi="Century Gothic"/>
                <w:b/>
                <w:sz w:val="16"/>
                <w:szCs w:val="20"/>
                <w:lang w:val="en-ZA"/>
              </w:rPr>
              <w:t xml:space="preserve"> </w:t>
            </w:r>
            <w:r w:rsidRPr="00EE7228">
              <w:rPr>
                <w:rFonts w:ascii="Century Gothic" w:hAnsi="Century Gothic"/>
                <w:b/>
                <w:i/>
                <w:sz w:val="16"/>
                <w:szCs w:val="20"/>
                <w:lang w:val="en-ZA"/>
              </w:rPr>
              <w:t>Cultural Territories of Race: of Black and White Boundaries</w:t>
            </w:r>
            <w:r>
              <w:rPr>
                <w:rFonts w:ascii="Century Gothic" w:hAnsi="Century Gothic"/>
                <w:b/>
                <w:sz w:val="16"/>
                <w:szCs w:val="20"/>
                <w:lang w:val="en-ZA"/>
              </w:rPr>
              <w:t xml:space="preserve">. Chicago: Chicago Press (p. </w:t>
            </w:r>
            <w:r w:rsidRPr="00EE7228">
              <w:rPr>
                <w:rFonts w:ascii="Century Gothic" w:hAnsi="Century Gothic"/>
                <w:b/>
                <w:sz w:val="16"/>
                <w:szCs w:val="20"/>
                <w:lang w:val="en-ZA"/>
              </w:rPr>
              <w:t>343-388</w:t>
            </w:r>
            <w:r>
              <w:rPr>
                <w:rFonts w:ascii="Century Gothic" w:hAnsi="Century Gothic"/>
                <w:b/>
                <w:sz w:val="16"/>
                <w:szCs w:val="20"/>
                <w:lang w:val="en-ZA"/>
              </w:rPr>
              <w:t>)</w:t>
            </w:r>
          </w:p>
          <w:p w:rsidR="00122050" w:rsidRPr="009B3A58" w:rsidRDefault="00122050" w:rsidP="00BF5DC4">
            <w:pPr>
              <w:spacing w:after="6"/>
              <w:ind w:left="288" w:hanging="288"/>
              <w:rPr>
                <w:rFonts w:ascii="Century Gothic" w:hAnsi="Century Gothic"/>
                <w:b/>
                <w:color w:val="0000FF"/>
                <w:sz w:val="16"/>
                <w:szCs w:val="19"/>
              </w:rPr>
            </w:pPr>
          </w:p>
        </w:tc>
      </w:tr>
      <w:tr w:rsidR="00122050" w:rsidRPr="004B37DF">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lastRenderedPageBreak/>
              <w:t>Fri</w:t>
            </w:r>
          </w:p>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23/9</w:t>
            </w: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BF5DC4">
            <w:pPr>
              <w:spacing w:after="6"/>
              <w:rPr>
                <w:rFonts w:ascii="Century Gothic" w:hAnsi="Century Gothic"/>
                <w:sz w:val="16"/>
                <w:szCs w:val="19"/>
              </w:rPr>
            </w:pPr>
            <w:r>
              <w:rPr>
                <w:rFonts w:ascii="Century Gothic" w:hAnsi="Century Gothic"/>
                <w:sz w:val="16"/>
                <w:szCs w:val="19"/>
              </w:rPr>
              <w:t>Friday Film</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BA2433">
            <w:pPr>
              <w:spacing w:after="6"/>
              <w:jc w:val="both"/>
              <w:rPr>
                <w:rFonts w:ascii="Century Gothic" w:hAnsi="Century Gothic"/>
                <w:sz w:val="16"/>
                <w:szCs w:val="20"/>
                <w:lang w:val="en-ZA"/>
              </w:rPr>
            </w:pPr>
            <w:r w:rsidRPr="004B37DF">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600696">
            <w:pPr>
              <w:spacing w:after="6"/>
              <w:rPr>
                <w:rFonts w:ascii="Century Gothic" w:hAnsi="Century Gothic"/>
                <w:sz w:val="16"/>
                <w:szCs w:val="19"/>
              </w:rPr>
            </w:pPr>
            <w:r w:rsidRPr="004B37DF">
              <w:rPr>
                <w:rFonts w:ascii="Century Gothic" w:hAnsi="Century Gothic"/>
                <w:sz w:val="16"/>
                <w:szCs w:val="19"/>
              </w:rPr>
              <w:t>Dry White Season</w:t>
            </w: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sz w:val="16"/>
              </w:rPr>
            </w:pPr>
            <w:r w:rsidRPr="009B3A58">
              <w:rPr>
                <w:rFonts w:ascii="Century Gothic" w:hAnsi="Century Gothic"/>
                <w:b/>
                <w:sz w:val="16"/>
              </w:rPr>
              <w:t xml:space="preserve">Week 9 </w:t>
            </w:r>
            <w:r>
              <w:rPr>
                <w:rFonts w:ascii="Century Gothic" w:hAnsi="Century Gothic"/>
                <w:sz w:val="16"/>
              </w:rPr>
              <w:t>26-30 Sep</w:t>
            </w:r>
          </w:p>
          <w:p w:rsidR="00122050" w:rsidRPr="00600696" w:rsidRDefault="00122050" w:rsidP="00600696">
            <w:pPr>
              <w:jc w:val="center"/>
              <w:rPr>
                <w:rFonts w:ascii="Century Gothic" w:hAnsi="Century Gothic"/>
                <w:b/>
                <w:sz w:val="16"/>
              </w:rPr>
            </w:pPr>
            <w:r w:rsidRPr="009B3A58">
              <w:rPr>
                <w:rFonts w:ascii="Century Gothic" w:hAnsi="Century Gothic"/>
                <w:b/>
                <w:sz w:val="16"/>
              </w:rPr>
              <w:t>Whiteness</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Mon</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26/9</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Lecture/Discussion</w:t>
            </w:r>
            <w:r>
              <w:rPr>
                <w:rFonts w:ascii="Century Gothic" w:hAnsi="Century Gothic"/>
                <w:color w:val="000000"/>
                <w:sz w:val="16"/>
                <w:szCs w:val="19"/>
              </w:rPr>
              <w:t xml:space="preserve"> – White privilege and racism</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054DF4" w:rsidRDefault="00122050" w:rsidP="00BF5DC4">
            <w:pPr>
              <w:spacing w:after="6"/>
              <w:ind w:left="288" w:hanging="288"/>
              <w:rPr>
                <w:rFonts w:ascii="Century Gothic" w:hAnsi="Century Gothic"/>
                <w:b/>
                <w:sz w:val="16"/>
                <w:szCs w:val="20"/>
              </w:rPr>
            </w:pPr>
            <w:r w:rsidRPr="00054DF4">
              <w:rPr>
                <w:rFonts w:ascii="Century Gothic" w:hAnsi="Century Gothic"/>
                <w:b/>
                <w:sz w:val="16"/>
                <w:szCs w:val="20"/>
              </w:rPr>
              <w:t xml:space="preserve">Peck, J. (1993) Talk about racism: Framing a popular discourse on race on </w:t>
            </w:r>
            <w:r w:rsidRPr="00054DF4">
              <w:rPr>
                <w:rFonts w:ascii="Century Gothic" w:hAnsi="Century Gothic"/>
                <w:b/>
                <w:i/>
                <w:sz w:val="16"/>
                <w:szCs w:val="20"/>
              </w:rPr>
              <w:t xml:space="preserve">Oprah Winfrey. Cultural Critique, </w:t>
            </w:r>
            <w:r w:rsidRPr="00054DF4">
              <w:rPr>
                <w:rFonts w:ascii="Century Gothic" w:hAnsi="Century Gothic"/>
                <w:b/>
                <w:sz w:val="16"/>
                <w:szCs w:val="20"/>
              </w:rPr>
              <w:t>Spring, p. 89-126</w:t>
            </w:r>
          </w:p>
          <w:p w:rsidR="00122050" w:rsidRPr="00054DF4" w:rsidRDefault="00122050" w:rsidP="00BF5DC4">
            <w:pPr>
              <w:spacing w:after="6"/>
              <w:ind w:left="288" w:hanging="288"/>
              <w:rPr>
                <w:rFonts w:ascii="Century Gothic" w:hAnsi="Century Gothic"/>
                <w:b/>
                <w:sz w:val="16"/>
                <w:szCs w:val="20"/>
                <w:lang w:val="en-ZA"/>
              </w:rPr>
            </w:pPr>
            <w:r w:rsidRPr="00054DF4">
              <w:rPr>
                <w:rFonts w:ascii="Century Gothic" w:hAnsi="Century Gothic"/>
                <w:b/>
                <w:sz w:val="16"/>
                <w:szCs w:val="20"/>
              </w:rPr>
              <w:t xml:space="preserve">King, J. E. (1997) Dysconscious racism: Ideology, identity and miseducation. In R. </w:t>
            </w:r>
            <w:r w:rsidRPr="00054DF4">
              <w:rPr>
                <w:rFonts w:ascii="Century Gothic" w:hAnsi="Century Gothic"/>
                <w:b/>
                <w:sz w:val="16"/>
                <w:szCs w:val="20"/>
                <w:lang w:val="en-ZA"/>
              </w:rPr>
              <w:t xml:space="preserve">Delgado &amp; J. Stefancic. (Eds.) </w:t>
            </w:r>
            <w:r w:rsidRPr="00054DF4">
              <w:rPr>
                <w:rFonts w:ascii="Century Gothic" w:hAnsi="Century Gothic"/>
                <w:b/>
                <w:i/>
                <w:sz w:val="16"/>
                <w:szCs w:val="20"/>
                <w:lang w:val="en-ZA"/>
              </w:rPr>
              <w:t>Critical white studies: Looking behind the mirror</w:t>
            </w:r>
            <w:r w:rsidRPr="00054DF4">
              <w:rPr>
                <w:rFonts w:ascii="Century Gothic" w:hAnsi="Century Gothic"/>
                <w:b/>
                <w:sz w:val="16"/>
                <w:szCs w:val="20"/>
                <w:lang w:val="en-ZA"/>
              </w:rPr>
              <w:t>. Philadelphia: Temple University Press (p. 128-132)</w:t>
            </w:r>
          </w:p>
          <w:p w:rsidR="00122050" w:rsidRDefault="00122050" w:rsidP="00BF5DC4">
            <w:pPr>
              <w:spacing w:after="6"/>
              <w:ind w:left="288" w:hanging="288"/>
              <w:rPr>
                <w:rFonts w:ascii="Century Gothic" w:hAnsi="Century Gothic"/>
                <w:sz w:val="16"/>
                <w:szCs w:val="20"/>
                <w:lang w:val="en-ZA"/>
              </w:rPr>
            </w:pPr>
            <w:r w:rsidRPr="009B3A58">
              <w:rPr>
                <w:rFonts w:ascii="Century Gothic" w:hAnsi="Century Gothic"/>
                <w:sz w:val="16"/>
                <w:szCs w:val="20"/>
                <w:lang w:val="en-ZA"/>
              </w:rPr>
              <w:t>Flagg, B. J. (1</w:t>
            </w:r>
            <w:r>
              <w:rPr>
                <w:rFonts w:ascii="Century Gothic" w:hAnsi="Century Gothic"/>
                <w:sz w:val="16"/>
                <w:szCs w:val="20"/>
                <w:lang w:val="en-ZA"/>
              </w:rPr>
              <w:t>997) “Was Blind, but now I see</w:t>
            </w:r>
            <w:r w:rsidRPr="009B3A58">
              <w:rPr>
                <w:rFonts w:ascii="Century Gothic" w:hAnsi="Century Gothic"/>
                <w:sz w:val="16"/>
                <w:szCs w:val="20"/>
                <w:lang w:val="en-ZA"/>
              </w:rPr>
              <w:t xml:space="preserve">” : White race consciousness and the requirement of discriminatory intent.  </w:t>
            </w:r>
            <w:r w:rsidRPr="009B3A58">
              <w:rPr>
                <w:rFonts w:ascii="Century Gothic" w:hAnsi="Century Gothic"/>
                <w:sz w:val="16"/>
                <w:szCs w:val="20"/>
              </w:rPr>
              <w:t xml:space="preserve">In R. </w:t>
            </w:r>
            <w:r>
              <w:rPr>
                <w:rFonts w:ascii="Century Gothic" w:hAnsi="Century Gothic"/>
                <w:sz w:val="16"/>
                <w:szCs w:val="20"/>
                <w:lang w:val="en-ZA"/>
              </w:rPr>
              <w:t xml:space="preserve">Delgado &amp; J. Stefancic. (Eds.) </w:t>
            </w:r>
            <w:r w:rsidRPr="009B3A58">
              <w:rPr>
                <w:rFonts w:ascii="Century Gothic" w:hAnsi="Century Gothic"/>
                <w:i/>
                <w:sz w:val="16"/>
                <w:szCs w:val="20"/>
                <w:lang w:val="en-ZA"/>
              </w:rPr>
              <w:t>Critical White Studies: Looking behind the mirror</w:t>
            </w:r>
            <w:r w:rsidRPr="009B3A58">
              <w:rPr>
                <w:rFonts w:ascii="Century Gothic" w:hAnsi="Century Gothic"/>
                <w:sz w:val="16"/>
                <w:szCs w:val="20"/>
                <w:lang w:val="en-ZA"/>
              </w:rPr>
              <w:t>. Philade</w:t>
            </w:r>
            <w:r>
              <w:rPr>
                <w:rFonts w:ascii="Century Gothic" w:hAnsi="Century Gothic"/>
                <w:sz w:val="16"/>
                <w:szCs w:val="20"/>
                <w:lang w:val="en-ZA"/>
              </w:rPr>
              <w:t>lphia: Temple University Press (p. 629-631)</w:t>
            </w:r>
          </w:p>
          <w:p w:rsidR="00122050" w:rsidRPr="009B3A58" w:rsidRDefault="00122050" w:rsidP="00BF5DC4">
            <w:pPr>
              <w:spacing w:after="6"/>
              <w:ind w:hanging="288"/>
              <w:rPr>
                <w:rFonts w:ascii="Century Gothic" w:hAnsi="Century Gothic"/>
                <w:sz w:val="16"/>
                <w:szCs w:val="20"/>
                <w:lang w:val="en-ZA"/>
              </w:rPr>
            </w:pPr>
            <w:r>
              <w:rPr>
                <w:rFonts w:ascii="Century Gothic" w:hAnsi="Century Gothic"/>
                <w:color w:val="0000FF"/>
                <w:sz w:val="16"/>
                <w:szCs w:val="20"/>
                <w:lang w:val="en-ZA"/>
              </w:rPr>
              <w:t>F</w:t>
            </w:r>
          </w:p>
        </w:tc>
      </w:tr>
      <w:tr w:rsidR="00122050" w:rsidRPr="004B37DF">
        <w:trPr>
          <w:trHeight w:val="465"/>
        </w:trPr>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spacing w:after="6"/>
              <w:jc w:val="center"/>
              <w:rPr>
                <w:rFonts w:ascii="Century Gothic" w:hAnsi="Century Gothic"/>
                <w:bCs/>
                <w:sz w:val="16"/>
                <w:szCs w:val="19"/>
              </w:rPr>
            </w:pPr>
            <w:r w:rsidRPr="004B37DF">
              <w:rPr>
                <w:rFonts w:ascii="Century Gothic" w:hAnsi="Century Gothic"/>
                <w:bCs/>
                <w:sz w:val="16"/>
                <w:szCs w:val="19"/>
              </w:rPr>
              <w:t>Tues</w:t>
            </w:r>
          </w:p>
          <w:p w:rsidR="00122050" w:rsidRPr="004B37DF" w:rsidRDefault="00122050" w:rsidP="00C10067">
            <w:pPr>
              <w:spacing w:after="6"/>
              <w:jc w:val="center"/>
              <w:rPr>
                <w:rFonts w:ascii="Century Gothic" w:hAnsi="Century Gothic"/>
                <w:bCs/>
                <w:sz w:val="16"/>
                <w:szCs w:val="19"/>
              </w:rPr>
            </w:pPr>
            <w:r w:rsidRPr="004B37DF">
              <w:rPr>
                <w:rFonts w:ascii="Century Gothic" w:hAnsi="Century Gothic"/>
                <w:bCs/>
                <w:sz w:val="16"/>
                <w:szCs w:val="19"/>
              </w:rPr>
              <w:t>27/9</w:t>
            </w:r>
          </w:p>
          <w:p w:rsidR="00122050" w:rsidRPr="004B37DF" w:rsidRDefault="00122050" w:rsidP="00C10067">
            <w:pPr>
              <w:spacing w:after="6"/>
              <w:jc w:val="center"/>
              <w:rPr>
                <w:rFonts w:ascii="Century Gothic" w:hAnsi="Century Gothic"/>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BF5DC4">
            <w:pPr>
              <w:spacing w:after="6"/>
              <w:rPr>
                <w:rFonts w:ascii="Century Gothic" w:hAnsi="Century Gothic"/>
                <w:sz w:val="16"/>
                <w:szCs w:val="19"/>
              </w:rPr>
            </w:pPr>
            <w:r w:rsidRPr="004B37DF">
              <w:rPr>
                <w:rFonts w:ascii="Century Gothic" w:hAnsi="Century Gothic"/>
                <w:sz w:val="16"/>
                <w:szCs w:val="19"/>
              </w:rPr>
              <w:t>Group Session  - Discussion of Friday Film</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6F37A0">
            <w:pPr>
              <w:rPr>
                <w:sz w:val="16"/>
              </w:rPr>
            </w:pPr>
            <w:r w:rsidRPr="004B37DF">
              <w:rPr>
                <w:rFonts w:ascii="Century Gothic" w:hAnsi="Century Gothic"/>
                <w:sz w:val="16"/>
                <w:szCs w:val="19"/>
              </w:rPr>
              <w:t xml:space="preserve">LCOM 2D; CL337; B306 </w:t>
            </w:r>
          </w:p>
          <w:p w:rsidR="00122050" w:rsidRPr="004B37DF"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BF5DC4">
            <w:pPr>
              <w:spacing w:after="6"/>
              <w:rPr>
                <w:rFonts w:ascii="Century Gothic" w:hAnsi="Century Gothic"/>
                <w:sz w:val="16"/>
                <w:szCs w:val="19"/>
              </w:rPr>
            </w:pPr>
            <w:r w:rsidRPr="004B37DF">
              <w:rPr>
                <w:rFonts w:ascii="Century Gothic" w:hAnsi="Century Gothic"/>
                <w:sz w:val="16"/>
                <w:szCs w:val="19"/>
              </w:rPr>
              <w:t>“Dry White Season” Task</w:t>
            </w: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color w:val="000000"/>
                <w:sz w:val="16"/>
                <w:szCs w:val="19"/>
              </w:rPr>
            </w:pPr>
            <w:r w:rsidRPr="009B3A58">
              <w:rPr>
                <w:rFonts w:ascii="Century Gothic" w:hAnsi="Century Gothic"/>
                <w:color w:val="000000"/>
                <w:sz w:val="16"/>
                <w:szCs w:val="19"/>
              </w:rPr>
              <w:t>Wed</w:t>
            </w:r>
          </w:p>
          <w:p w:rsidR="00122050" w:rsidRPr="009B3A58" w:rsidRDefault="00122050" w:rsidP="00C10067">
            <w:pPr>
              <w:spacing w:after="6"/>
              <w:jc w:val="center"/>
              <w:rPr>
                <w:rFonts w:ascii="Century Gothic" w:hAnsi="Century Gothic"/>
                <w:color w:val="000000"/>
                <w:sz w:val="16"/>
                <w:szCs w:val="19"/>
              </w:rPr>
            </w:pPr>
            <w:r>
              <w:rPr>
                <w:rFonts w:ascii="Century Gothic" w:hAnsi="Century Gothic"/>
                <w:color w:val="000000"/>
                <w:sz w:val="16"/>
                <w:szCs w:val="19"/>
              </w:rPr>
              <w:t>28/9</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Lecture/Discussion</w:t>
            </w:r>
            <w:r>
              <w:rPr>
                <w:rFonts w:ascii="Century Gothic" w:hAnsi="Century Gothic"/>
                <w:color w:val="000000"/>
                <w:sz w:val="16"/>
                <w:szCs w:val="19"/>
              </w:rPr>
              <w:t xml:space="preserve"> – The construction of whiteness</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ind w:left="288" w:hanging="288"/>
              <w:rPr>
                <w:rFonts w:ascii="Century Gothic" w:hAnsi="Century Gothic"/>
                <w:b/>
                <w:sz w:val="16"/>
                <w:szCs w:val="20"/>
                <w:lang w:val="en-ZA"/>
              </w:rPr>
            </w:pPr>
            <w:r w:rsidRPr="009B3A58">
              <w:rPr>
                <w:rFonts w:ascii="Century Gothic" w:hAnsi="Century Gothic"/>
                <w:b/>
                <w:sz w:val="16"/>
                <w:szCs w:val="20"/>
              </w:rPr>
              <w:t xml:space="preserve">Sacks, K. B. </w:t>
            </w:r>
            <w:r w:rsidRPr="009B3A58">
              <w:rPr>
                <w:rFonts w:ascii="Century Gothic" w:hAnsi="Century Gothic"/>
                <w:b/>
                <w:sz w:val="16"/>
                <w:szCs w:val="20"/>
                <w:lang w:val="en-ZA"/>
              </w:rPr>
              <w:t>(1</w:t>
            </w:r>
            <w:r>
              <w:rPr>
                <w:rFonts w:ascii="Century Gothic" w:hAnsi="Century Gothic"/>
                <w:b/>
                <w:sz w:val="16"/>
                <w:szCs w:val="20"/>
                <w:lang w:val="en-ZA"/>
              </w:rPr>
              <w:t xml:space="preserve">997) </w:t>
            </w:r>
            <w:r w:rsidRPr="009B3A58">
              <w:rPr>
                <w:rFonts w:ascii="Century Gothic" w:hAnsi="Century Gothic"/>
                <w:b/>
                <w:sz w:val="16"/>
                <w:szCs w:val="20"/>
                <w:lang w:val="en-ZA"/>
              </w:rPr>
              <w:t xml:space="preserve">How did Jews become white folks? </w:t>
            </w:r>
            <w:r w:rsidRPr="009B3A58">
              <w:rPr>
                <w:rFonts w:ascii="Century Gothic" w:hAnsi="Century Gothic"/>
                <w:b/>
                <w:sz w:val="16"/>
                <w:szCs w:val="20"/>
              </w:rPr>
              <w:t xml:space="preserve">In R. </w:t>
            </w:r>
            <w:r>
              <w:rPr>
                <w:rFonts w:ascii="Century Gothic" w:hAnsi="Century Gothic"/>
                <w:b/>
                <w:sz w:val="16"/>
                <w:szCs w:val="20"/>
                <w:lang w:val="en-ZA"/>
              </w:rPr>
              <w:t>Delgado &amp;  J. Stefancic. (Eds.)</w:t>
            </w:r>
            <w:r w:rsidRPr="009B3A58">
              <w:rPr>
                <w:rFonts w:ascii="Century Gothic" w:hAnsi="Century Gothic"/>
                <w:b/>
                <w:sz w:val="16"/>
                <w:szCs w:val="20"/>
                <w:lang w:val="en-ZA"/>
              </w:rPr>
              <w:t xml:space="preserve"> </w:t>
            </w:r>
            <w:r>
              <w:rPr>
                <w:rFonts w:ascii="Century Gothic" w:hAnsi="Century Gothic"/>
                <w:b/>
                <w:i/>
                <w:sz w:val="16"/>
                <w:szCs w:val="20"/>
                <w:lang w:val="en-ZA"/>
              </w:rPr>
              <w:t>Critical white s</w:t>
            </w:r>
            <w:r w:rsidRPr="009B3A58">
              <w:rPr>
                <w:rFonts w:ascii="Century Gothic" w:hAnsi="Century Gothic"/>
                <w:b/>
                <w:i/>
                <w:sz w:val="16"/>
                <w:szCs w:val="20"/>
                <w:lang w:val="en-ZA"/>
              </w:rPr>
              <w:t>tudies: Looking behind the mirror</w:t>
            </w:r>
            <w:r w:rsidRPr="009B3A58">
              <w:rPr>
                <w:rFonts w:ascii="Century Gothic" w:hAnsi="Century Gothic"/>
                <w:b/>
                <w:sz w:val="16"/>
                <w:szCs w:val="20"/>
                <w:lang w:val="en-ZA"/>
              </w:rPr>
              <w:t>. Philade</w:t>
            </w:r>
            <w:r>
              <w:rPr>
                <w:rFonts w:ascii="Century Gothic" w:hAnsi="Century Gothic"/>
                <w:b/>
                <w:sz w:val="16"/>
                <w:szCs w:val="20"/>
                <w:lang w:val="en-ZA"/>
              </w:rPr>
              <w:t>lphia: Temple University Press (p. 395-401)</w:t>
            </w:r>
            <w:r w:rsidRPr="009B3A58">
              <w:rPr>
                <w:rFonts w:ascii="Century Gothic" w:hAnsi="Century Gothic"/>
                <w:b/>
                <w:sz w:val="16"/>
                <w:szCs w:val="20"/>
                <w:lang w:val="en-ZA"/>
              </w:rPr>
              <w:t xml:space="preserve"> </w:t>
            </w:r>
          </w:p>
          <w:p w:rsidR="00122050" w:rsidRPr="009B3A58" w:rsidRDefault="00122050" w:rsidP="00BF5DC4">
            <w:pPr>
              <w:autoSpaceDE w:val="0"/>
              <w:autoSpaceDN w:val="0"/>
              <w:adjustRightInd w:val="0"/>
              <w:spacing w:after="6"/>
              <w:ind w:left="288" w:hanging="288"/>
              <w:rPr>
                <w:rFonts w:ascii="Century Gothic" w:hAnsi="Century Gothic"/>
                <w:b/>
                <w:sz w:val="16"/>
                <w:szCs w:val="20"/>
              </w:rPr>
            </w:pPr>
            <w:r>
              <w:rPr>
                <w:rFonts w:ascii="Century Gothic" w:hAnsi="Century Gothic"/>
                <w:b/>
                <w:sz w:val="16"/>
                <w:szCs w:val="20"/>
              </w:rPr>
              <w:t xml:space="preserve">Steyn, M. E. (2001) </w:t>
            </w:r>
            <w:r w:rsidRPr="0052244C">
              <w:rPr>
                <w:rFonts w:ascii="Century Gothic" w:hAnsi="Century Gothic"/>
                <w:b/>
                <w:sz w:val="16"/>
                <w:szCs w:val="20"/>
              </w:rPr>
              <w:t>Conclusion: Whiteness just isn’t what it used to be (Chapter 9)</w:t>
            </w:r>
            <w:r>
              <w:rPr>
                <w:rFonts w:ascii="Century Gothic" w:hAnsi="Century Gothic"/>
                <w:b/>
                <w:sz w:val="16"/>
                <w:szCs w:val="20"/>
              </w:rPr>
              <w:t>.</w:t>
            </w:r>
            <w:r w:rsidRPr="0052244C">
              <w:rPr>
                <w:rFonts w:ascii="Century Gothic" w:hAnsi="Century Gothic"/>
                <w:b/>
                <w:sz w:val="16"/>
                <w:szCs w:val="20"/>
              </w:rPr>
              <w:t xml:space="preserve"> In</w:t>
            </w:r>
            <w:r>
              <w:rPr>
                <w:rFonts w:ascii="Century Gothic" w:hAnsi="Century Gothic"/>
                <w:b/>
                <w:i/>
                <w:sz w:val="16"/>
                <w:szCs w:val="20"/>
              </w:rPr>
              <w:t xml:space="preserve"> </w:t>
            </w:r>
            <w:r w:rsidRPr="009B3A58">
              <w:rPr>
                <w:rFonts w:ascii="Century Gothic" w:hAnsi="Century Gothic"/>
                <w:b/>
                <w:i/>
                <w:sz w:val="16"/>
                <w:szCs w:val="20"/>
              </w:rPr>
              <w:t>Whiteness just isn’t what it used to be: White identity in a changing South Africa.</w:t>
            </w:r>
            <w:r w:rsidRPr="009B3A58">
              <w:rPr>
                <w:rFonts w:ascii="Century Gothic" w:hAnsi="Century Gothic"/>
                <w:b/>
                <w:sz w:val="16"/>
                <w:szCs w:val="20"/>
              </w:rPr>
              <w:t xml:space="preserve"> Albany, NY: SUNY</w:t>
            </w:r>
            <w:r>
              <w:rPr>
                <w:rFonts w:ascii="Century Gothic" w:hAnsi="Century Gothic"/>
                <w:b/>
                <w:sz w:val="16"/>
                <w:szCs w:val="20"/>
              </w:rPr>
              <w:t xml:space="preserve"> Press (p. 149-172)</w:t>
            </w:r>
          </w:p>
          <w:p w:rsidR="00122050" w:rsidRPr="009B3A58" w:rsidRDefault="00122050" w:rsidP="00BF5DC4">
            <w:pPr>
              <w:autoSpaceDE w:val="0"/>
              <w:autoSpaceDN w:val="0"/>
              <w:adjustRightInd w:val="0"/>
              <w:spacing w:after="6"/>
              <w:ind w:left="288" w:hanging="288"/>
              <w:rPr>
                <w:rFonts w:ascii="Century Gothic" w:hAnsi="Century Gothic"/>
                <w:sz w:val="16"/>
                <w:szCs w:val="20"/>
                <w:lang w:val="en-ZA"/>
              </w:rPr>
            </w:pPr>
            <w:r w:rsidRPr="009B3A58">
              <w:rPr>
                <w:rFonts w:ascii="Century Gothic" w:hAnsi="Century Gothic"/>
                <w:sz w:val="16"/>
                <w:szCs w:val="20"/>
                <w:lang w:val="en-ZA"/>
              </w:rPr>
              <w:t>Ware, V. (1997) Island racism: Gender, place and wh</w:t>
            </w:r>
            <w:r>
              <w:rPr>
                <w:rFonts w:ascii="Century Gothic" w:hAnsi="Century Gothic"/>
                <w:sz w:val="16"/>
                <w:szCs w:val="20"/>
                <w:lang w:val="en-ZA"/>
              </w:rPr>
              <w:t>ite power. In Frankenberg (Ed)</w:t>
            </w:r>
            <w:r w:rsidRPr="009B3A58">
              <w:rPr>
                <w:rFonts w:ascii="Century Gothic" w:hAnsi="Century Gothic"/>
                <w:sz w:val="16"/>
                <w:szCs w:val="20"/>
                <w:lang w:val="en-ZA"/>
              </w:rPr>
              <w:t xml:space="preserve"> </w:t>
            </w:r>
            <w:r w:rsidRPr="009B3A58">
              <w:rPr>
                <w:rFonts w:ascii="Century Gothic" w:hAnsi="Century Gothic"/>
                <w:i/>
                <w:sz w:val="16"/>
                <w:szCs w:val="20"/>
                <w:lang w:val="en-ZA"/>
              </w:rPr>
              <w:t>D</w:t>
            </w:r>
            <w:r>
              <w:rPr>
                <w:rFonts w:ascii="Century Gothic" w:hAnsi="Century Gothic"/>
                <w:i/>
                <w:sz w:val="16"/>
                <w:szCs w:val="20"/>
                <w:lang w:val="en-ZA"/>
              </w:rPr>
              <w:t>isplacing whiteness: Essays in social and cultural c</w:t>
            </w:r>
            <w:r w:rsidRPr="009B3A58">
              <w:rPr>
                <w:rFonts w:ascii="Century Gothic" w:hAnsi="Century Gothic"/>
                <w:i/>
                <w:sz w:val="16"/>
                <w:szCs w:val="20"/>
                <w:lang w:val="en-ZA"/>
              </w:rPr>
              <w:t>riticism</w:t>
            </w:r>
            <w:r w:rsidRPr="009B3A58">
              <w:rPr>
                <w:rFonts w:ascii="Century Gothic" w:hAnsi="Century Gothic"/>
                <w:sz w:val="16"/>
                <w:szCs w:val="20"/>
                <w:lang w:val="en-ZA"/>
              </w:rPr>
              <w:t xml:space="preserve">. London: Duke </w:t>
            </w:r>
            <w:r>
              <w:rPr>
                <w:rFonts w:ascii="Century Gothic" w:hAnsi="Century Gothic"/>
                <w:sz w:val="16"/>
                <w:szCs w:val="20"/>
                <w:lang w:val="en-ZA"/>
              </w:rPr>
              <w:t>University Press (p. 283-310)</w:t>
            </w:r>
            <w:r w:rsidRPr="009B3A58">
              <w:rPr>
                <w:rFonts w:ascii="Century Gothic" w:hAnsi="Century Gothic"/>
                <w:sz w:val="16"/>
                <w:szCs w:val="20"/>
                <w:lang w:val="en-ZA"/>
              </w:rPr>
              <w:t xml:space="preserve"> </w:t>
            </w:r>
          </w:p>
          <w:p w:rsidR="00122050" w:rsidRPr="009B3A58" w:rsidRDefault="00122050" w:rsidP="00BF5DC4">
            <w:pPr>
              <w:spacing w:after="6"/>
              <w:ind w:hanging="288"/>
              <w:rPr>
                <w:rFonts w:ascii="Century Gothic" w:hAnsi="Century Gothic"/>
                <w:color w:val="000000"/>
                <w:sz w:val="16"/>
                <w:szCs w:val="19"/>
              </w:rPr>
            </w:pPr>
          </w:p>
        </w:tc>
      </w:tr>
      <w:tr w:rsidR="00122050" w:rsidRPr="00971DC0">
        <w:trPr>
          <w:trHeight w:val="125"/>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sz w:val="16"/>
                <w:szCs w:val="19"/>
              </w:rPr>
            </w:pPr>
            <w:r w:rsidRPr="00971DC0">
              <w:rPr>
                <w:rFonts w:ascii="Century Gothic" w:hAnsi="Century Gothic"/>
                <w:bCs/>
                <w:sz w:val="16"/>
                <w:szCs w:val="19"/>
              </w:rPr>
              <w:t>Thurs</w:t>
            </w:r>
          </w:p>
          <w:p w:rsidR="00122050" w:rsidRPr="00971DC0" w:rsidRDefault="00122050" w:rsidP="00C10067">
            <w:pPr>
              <w:spacing w:after="6"/>
              <w:jc w:val="center"/>
              <w:rPr>
                <w:rFonts w:ascii="Century Gothic" w:hAnsi="Century Gothic"/>
                <w:bCs/>
                <w:sz w:val="16"/>
                <w:szCs w:val="19"/>
              </w:rPr>
            </w:pPr>
            <w:r>
              <w:rPr>
                <w:rFonts w:ascii="Century Gothic" w:hAnsi="Century Gothic"/>
                <w:bCs/>
                <w:sz w:val="16"/>
                <w:szCs w:val="19"/>
              </w:rPr>
              <w:t>29/9</w:t>
            </w:r>
          </w:p>
          <w:p w:rsidR="00122050" w:rsidRPr="00971DC0" w:rsidRDefault="00122050" w:rsidP="00C10067">
            <w:pPr>
              <w:spacing w:after="6"/>
              <w:jc w:val="center"/>
              <w:rPr>
                <w:rFonts w:ascii="Century Gothic" w:hAnsi="Century Gothic"/>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Pr="00971DC0" w:rsidRDefault="00122050" w:rsidP="00513AA4">
            <w:pPr>
              <w:spacing w:after="6"/>
              <w:rPr>
                <w:rFonts w:ascii="Century Gothic" w:hAnsi="Century Gothic"/>
                <w:b/>
                <w:sz w:val="16"/>
                <w:szCs w:val="19"/>
              </w:rPr>
            </w:pPr>
            <w:r>
              <w:rPr>
                <w:rFonts w:ascii="Century Gothic" w:hAnsi="Century Gothic"/>
                <w:color w:val="000000"/>
                <w:sz w:val="16"/>
                <w:szCs w:val="19"/>
              </w:rPr>
              <w:t>Group Session  - Discussion “White South Africans”</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Default="00122050" w:rsidP="00BF5DC4">
            <w:pPr>
              <w:autoSpaceDE w:val="0"/>
              <w:autoSpaceDN w:val="0"/>
              <w:adjustRightInd w:val="0"/>
              <w:spacing w:after="60"/>
              <w:ind w:left="360" w:hanging="360"/>
              <w:rPr>
                <w:rFonts w:ascii="Century Gothic" w:hAnsi="Century Gothic"/>
                <w:b/>
                <w:sz w:val="16"/>
                <w:szCs w:val="20"/>
              </w:rPr>
            </w:pPr>
            <w:r w:rsidRPr="00971DC0">
              <w:rPr>
                <w:rFonts w:ascii="Century Gothic" w:hAnsi="Century Gothic"/>
                <w:b/>
                <w:sz w:val="16"/>
                <w:szCs w:val="20"/>
              </w:rPr>
              <w:t xml:space="preserve">Ballard, R. (2004). Assimilation, emigration, semigration and integration: “White” people’s strategies for finding a comfort zone in post-apartheid South Africa. In N. Distiller &amp; M. E. Steyn  (Eds.) </w:t>
            </w:r>
            <w:r w:rsidRPr="00971DC0">
              <w:rPr>
                <w:rFonts w:ascii="Century Gothic" w:hAnsi="Century Gothic"/>
                <w:b/>
                <w:i/>
                <w:sz w:val="16"/>
                <w:szCs w:val="20"/>
              </w:rPr>
              <w:t xml:space="preserve">Under construction: “Race” and identity in South Africa today. </w:t>
            </w:r>
            <w:r w:rsidRPr="00971DC0">
              <w:rPr>
                <w:rFonts w:ascii="Century Gothic" w:hAnsi="Century Gothic"/>
                <w:b/>
                <w:sz w:val="16"/>
                <w:szCs w:val="20"/>
              </w:rPr>
              <w:t>Sandton: Heinemann (p. 51-66)</w:t>
            </w:r>
          </w:p>
          <w:p w:rsidR="00122050" w:rsidRPr="00513AA4" w:rsidRDefault="00122050" w:rsidP="00513AA4">
            <w:pPr>
              <w:autoSpaceDE w:val="0"/>
              <w:autoSpaceDN w:val="0"/>
              <w:adjustRightInd w:val="0"/>
              <w:spacing w:after="60"/>
              <w:ind w:left="360" w:hanging="360"/>
              <w:rPr>
                <w:rFonts w:ascii="Century Gothic" w:hAnsi="Century Gothic"/>
                <w:sz w:val="16"/>
                <w:szCs w:val="20"/>
              </w:rPr>
            </w:pPr>
            <w:r w:rsidRPr="00513AA4">
              <w:rPr>
                <w:rFonts w:ascii="Century Gothic" w:hAnsi="Century Gothic"/>
                <w:sz w:val="16"/>
                <w:szCs w:val="20"/>
              </w:rPr>
              <w:t xml:space="preserve">Salusbury, T. &amp; Foster D.  (2004) Rewriting WESSA history.  In N. Distiller &amp; M.E. Steyn (Eds) </w:t>
            </w:r>
            <w:r w:rsidRPr="00513AA4">
              <w:rPr>
                <w:rFonts w:ascii="Century Gothic" w:hAnsi="Century Gothic"/>
                <w:i/>
                <w:sz w:val="16"/>
                <w:szCs w:val="20"/>
              </w:rPr>
              <w:t xml:space="preserve">Under construction: “Race” and identity in South Africa today. </w:t>
            </w:r>
            <w:r w:rsidRPr="00513AA4">
              <w:rPr>
                <w:rFonts w:ascii="Century Gothic" w:hAnsi="Century Gothic"/>
                <w:sz w:val="16"/>
                <w:szCs w:val="20"/>
              </w:rPr>
              <w:t>Sandton: Heinemann (p. 92-109)</w:t>
            </w:r>
          </w:p>
          <w:p w:rsidR="00122050" w:rsidRPr="00971DC0" w:rsidRDefault="00122050" w:rsidP="00513AA4">
            <w:pPr>
              <w:spacing w:after="6"/>
              <w:rPr>
                <w:rFonts w:ascii="Century Gothic" w:hAnsi="Century Gothic"/>
                <w:sz w:val="16"/>
                <w:szCs w:val="19"/>
              </w:rPr>
            </w:pPr>
          </w:p>
        </w:tc>
      </w:tr>
      <w:tr w:rsidR="00122050" w:rsidRPr="004B37DF">
        <w:trPr>
          <w:trHeight w:val="125"/>
        </w:trPr>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Fri</w:t>
            </w:r>
          </w:p>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30/9</w:t>
            </w: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8E66B1">
            <w:pPr>
              <w:spacing w:after="6"/>
              <w:rPr>
                <w:rFonts w:ascii="Century Gothic" w:hAnsi="Century Gothic"/>
                <w:sz w:val="16"/>
                <w:szCs w:val="19"/>
              </w:rPr>
            </w:pPr>
            <w:r w:rsidRPr="004B37DF">
              <w:rPr>
                <w:rFonts w:ascii="Century Gothic" w:hAnsi="Century Gothic"/>
                <w:sz w:val="16"/>
                <w:szCs w:val="19"/>
              </w:rPr>
              <w:t xml:space="preserve">Discussion/Lecture </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BA2433">
            <w:pPr>
              <w:spacing w:after="6"/>
              <w:jc w:val="both"/>
              <w:rPr>
                <w:rFonts w:ascii="Century Gothic" w:hAnsi="Century Gothic"/>
                <w:sz w:val="16"/>
                <w:szCs w:val="20"/>
                <w:lang w:val="en-ZA"/>
              </w:rPr>
            </w:pPr>
            <w:r w:rsidRPr="004B37DF">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8E66B1">
            <w:pPr>
              <w:spacing w:after="6"/>
              <w:ind w:left="288" w:hanging="288"/>
              <w:rPr>
                <w:rFonts w:ascii="Century Gothic" w:hAnsi="Century Gothic"/>
                <w:sz w:val="16"/>
                <w:szCs w:val="19"/>
              </w:rPr>
            </w:pPr>
            <w:r w:rsidRPr="004B37DF">
              <w:rPr>
                <w:rFonts w:ascii="Century Gothic" w:hAnsi="Century Gothic"/>
                <w:sz w:val="16"/>
                <w:szCs w:val="19"/>
              </w:rPr>
              <w:t xml:space="preserve">Experiential Actiivity </w:t>
            </w: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10 </w:t>
            </w:r>
            <w:r w:rsidRPr="00C10067">
              <w:rPr>
                <w:rFonts w:ascii="Century Gothic" w:hAnsi="Century Gothic"/>
                <w:sz w:val="16"/>
              </w:rPr>
              <w:t>3</w:t>
            </w:r>
            <w:r>
              <w:rPr>
                <w:rFonts w:ascii="Century Gothic" w:hAnsi="Century Gothic"/>
                <w:sz w:val="16"/>
              </w:rPr>
              <w:t xml:space="preserve"> – 7 Oct</w:t>
            </w:r>
          </w:p>
          <w:p w:rsidR="00122050" w:rsidRPr="00513AA4" w:rsidRDefault="00122050" w:rsidP="00C10067">
            <w:pPr>
              <w:jc w:val="center"/>
              <w:rPr>
                <w:rFonts w:ascii="Century Gothic" w:hAnsi="Century Gothic"/>
                <w:b/>
                <w:sz w:val="16"/>
              </w:rPr>
            </w:pPr>
            <w:r>
              <w:rPr>
                <w:rFonts w:ascii="Century Gothic" w:hAnsi="Century Gothic"/>
                <w:b/>
                <w:sz w:val="16"/>
              </w:rPr>
              <w:t>Post-Colonialism &amp; Xenophobia</w:t>
            </w:r>
          </w:p>
        </w:tc>
      </w:tr>
      <w:tr w:rsidR="00122050" w:rsidRPr="00580D34">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Pr>
                <w:rFonts w:ascii="Century Gothic" w:hAnsi="Century Gothic"/>
                <w:sz w:val="16"/>
                <w:szCs w:val="19"/>
              </w:rPr>
              <w:t>Mon</w:t>
            </w:r>
          </w:p>
          <w:p w:rsidR="00122050" w:rsidRPr="00580D34" w:rsidRDefault="00122050" w:rsidP="00C10067">
            <w:pPr>
              <w:spacing w:after="6"/>
              <w:jc w:val="center"/>
              <w:rPr>
                <w:rFonts w:ascii="Century Gothic" w:hAnsi="Century Gothic"/>
                <w:sz w:val="16"/>
                <w:szCs w:val="19"/>
              </w:rPr>
            </w:pPr>
            <w:r>
              <w:rPr>
                <w:rFonts w:ascii="Century Gothic" w:hAnsi="Century Gothic"/>
                <w:sz w:val="16"/>
                <w:szCs w:val="19"/>
              </w:rPr>
              <w:t>3/10</w:t>
            </w: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E4607D">
            <w:pPr>
              <w:spacing w:after="6"/>
              <w:rPr>
                <w:rFonts w:ascii="Century Gothic" w:hAnsi="Century Gothic"/>
                <w:sz w:val="16"/>
                <w:szCs w:val="19"/>
              </w:rPr>
            </w:pPr>
            <w:r>
              <w:rPr>
                <w:rFonts w:ascii="Century Gothic" w:hAnsi="Century Gothic"/>
                <w:sz w:val="16"/>
                <w:szCs w:val="19"/>
              </w:rPr>
              <w:t>Discussion/ Lecture – Post-colonialism and Africa</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513AA4">
            <w:pPr>
              <w:spacing w:after="6"/>
              <w:ind w:left="288" w:hanging="288"/>
              <w:rPr>
                <w:rFonts w:ascii="Century Gothic" w:hAnsi="Century Gothic"/>
                <w:b/>
                <w:sz w:val="16"/>
                <w:szCs w:val="20"/>
              </w:rPr>
            </w:pPr>
            <w:r w:rsidRPr="00DD6BCA">
              <w:rPr>
                <w:rFonts w:ascii="Century Gothic" w:hAnsi="Century Gothic"/>
                <w:b/>
                <w:sz w:val="16"/>
                <w:szCs w:val="20"/>
              </w:rPr>
              <w:t>Magubane, B. (1999) The African Renaissance in historical perspective. In W. Makgoba (Ed</w:t>
            </w:r>
            <w:r w:rsidRPr="004B37DF">
              <w:rPr>
                <w:rFonts w:ascii="Century Gothic" w:hAnsi="Century Gothic"/>
                <w:b/>
                <w:sz w:val="16"/>
                <w:szCs w:val="20"/>
              </w:rPr>
              <w:t xml:space="preserve">.) </w:t>
            </w:r>
            <w:r w:rsidRPr="004B37DF">
              <w:rPr>
                <w:rFonts w:ascii="Century Gothic" w:hAnsi="Century Gothic"/>
                <w:b/>
                <w:i/>
                <w:iCs/>
                <w:sz w:val="16"/>
                <w:szCs w:val="20"/>
              </w:rPr>
              <w:t>African Renaissance</w:t>
            </w:r>
            <w:r w:rsidRPr="004B37DF">
              <w:rPr>
                <w:rFonts w:ascii="Century Gothic" w:hAnsi="Century Gothic"/>
                <w:b/>
                <w:sz w:val="16"/>
                <w:szCs w:val="20"/>
              </w:rPr>
              <w:t>. Cape Town: Tafelberg (p. 10-36)</w:t>
            </w:r>
          </w:p>
          <w:p w:rsidR="00122050" w:rsidRPr="004B37DF" w:rsidRDefault="00122050" w:rsidP="00394BC1">
            <w:pPr>
              <w:spacing w:after="6"/>
              <w:ind w:left="288" w:hanging="288"/>
              <w:rPr>
                <w:rFonts w:ascii="Century Gothic" w:hAnsi="Century Gothic"/>
                <w:bCs/>
                <w:sz w:val="16"/>
                <w:szCs w:val="20"/>
              </w:rPr>
            </w:pPr>
            <w:r w:rsidRPr="004B37DF">
              <w:rPr>
                <w:rFonts w:ascii="Century Gothic" w:hAnsi="Century Gothic"/>
                <w:bCs/>
                <w:sz w:val="16"/>
                <w:szCs w:val="20"/>
              </w:rPr>
              <w:t xml:space="preserve">Fanon, F. (1986) The fact of blackness (Chapter 5). In </w:t>
            </w:r>
            <w:r w:rsidRPr="004B37DF">
              <w:rPr>
                <w:rFonts w:ascii="Century Gothic" w:hAnsi="Century Gothic"/>
                <w:bCs/>
                <w:i/>
                <w:sz w:val="16"/>
                <w:szCs w:val="20"/>
              </w:rPr>
              <w:t>Black skin, white masks</w:t>
            </w:r>
            <w:r w:rsidRPr="004B37DF">
              <w:rPr>
                <w:rFonts w:ascii="Century Gothic" w:hAnsi="Century Gothic"/>
                <w:bCs/>
                <w:sz w:val="16"/>
                <w:szCs w:val="20"/>
              </w:rPr>
              <w:t>. London:  Pluto Press (p. 109-140)</w:t>
            </w:r>
          </w:p>
          <w:p w:rsidR="00122050" w:rsidRPr="004B37DF" w:rsidRDefault="00122050" w:rsidP="008F47BC">
            <w:pPr>
              <w:spacing w:after="6"/>
              <w:ind w:left="288" w:hanging="288"/>
              <w:rPr>
                <w:rFonts w:ascii="Century Gothic" w:hAnsi="Century Gothic"/>
                <w:sz w:val="16"/>
                <w:szCs w:val="22"/>
              </w:rPr>
            </w:pPr>
            <w:r w:rsidRPr="004B37DF">
              <w:rPr>
                <w:rFonts w:ascii="Century Gothic" w:hAnsi="Century Gothic"/>
                <w:sz w:val="16"/>
                <w:szCs w:val="22"/>
              </w:rPr>
              <w:t xml:space="preserve">Kapoor, I. (2004) Hyper-self-reflexive development? Spivak on representing the Third World ‘Other’. </w:t>
            </w:r>
            <w:r w:rsidRPr="004B37DF">
              <w:rPr>
                <w:rFonts w:ascii="Century Gothic" w:hAnsi="Century Gothic"/>
                <w:i/>
                <w:sz w:val="16"/>
                <w:szCs w:val="22"/>
              </w:rPr>
              <w:t>Third World Quarterly, 25 (4)</w:t>
            </w:r>
            <w:r w:rsidRPr="004B37DF">
              <w:rPr>
                <w:rFonts w:ascii="Century Gothic" w:hAnsi="Century Gothic"/>
                <w:sz w:val="16"/>
                <w:szCs w:val="22"/>
              </w:rPr>
              <w:t xml:space="preserve">, 627-647. </w:t>
            </w:r>
          </w:p>
          <w:p w:rsidR="00122050" w:rsidRPr="00580D34" w:rsidRDefault="00122050" w:rsidP="00C10067">
            <w:pPr>
              <w:spacing w:after="6"/>
              <w:ind w:left="288" w:hanging="288"/>
              <w:rPr>
                <w:rFonts w:ascii="Century Gothic" w:hAnsi="Century Gothic"/>
                <w:b/>
                <w:sz w:val="16"/>
                <w:szCs w:val="20"/>
              </w:rPr>
            </w:pPr>
          </w:p>
        </w:tc>
      </w:tr>
      <w:tr w:rsidR="00122050" w:rsidRPr="004B37DF">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Tues</w:t>
            </w:r>
          </w:p>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4/10</w:t>
            </w: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BF5DC4">
            <w:pPr>
              <w:spacing w:after="6"/>
              <w:rPr>
                <w:rFonts w:ascii="Century Gothic" w:hAnsi="Century Gothic"/>
                <w:sz w:val="16"/>
                <w:szCs w:val="19"/>
              </w:rPr>
            </w:pPr>
            <w:r w:rsidRPr="004B37DF">
              <w:rPr>
                <w:rFonts w:ascii="Century Gothic" w:hAnsi="Century Gothic"/>
                <w:sz w:val="16"/>
                <w:szCs w:val="19"/>
              </w:rPr>
              <w:t xml:space="preserve">Group Session </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6F37A0">
            <w:pPr>
              <w:rPr>
                <w:sz w:val="16"/>
              </w:rPr>
            </w:pPr>
            <w:r w:rsidRPr="004B37DF">
              <w:rPr>
                <w:rFonts w:ascii="Century Gothic" w:hAnsi="Century Gothic"/>
                <w:sz w:val="16"/>
                <w:szCs w:val="19"/>
              </w:rPr>
              <w:t xml:space="preserve">LCOM 2D; </w:t>
            </w:r>
            <w:r w:rsidRPr="004B37DF">
              <w:rPr>
                <w:rFonts w:ascii="Century Gothic" w:hAnsi="Century Gothic"/>
                <w:sz w:val="16"/>
                <w:szCs w:val="19"/>
              </w:rPr>
              <w:lastRenderedPageBreak/>
              <w:t xml:space="preserve">CL337; B306 </w:t>
            </w:r>
          </w:p>
          <w:p w:rsidR="00122050" w:rsidRPr="004B37DF"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2C1DFD">
            <w:pPr>
              <w:spacing w:after="6"/>
              <w:ind w:left="288" w:hanging="288"/>
              <w:rPr>
                <w:rFonts w:ascii="Century Gothic" w:hAnsi="Century Gothic"/>
                <w:sz w:val="16"/>
                <w:szCs w:val="20"/>
              </w:rPr>
            </w:pPr>
            <w:r w:rsidRPr="004B37DF">
              <w:rPr>
                <w:rFonts w:ascii="Century Gothic" w:hAnsi="Century Gothic"/>
                <w:sz w:val="16"/>
                <w:szCs w:val="20"/>
              </w:rPr>
              <w:lastRenderedPageBreak/>
              <w:t>Group Assessment Task &amp; Discuss Group Presentations</w:t>
            </w:r>
          </w:p>
        </w:tc>
      </w:tr>
      <w:tr w:rsidR="00122050" w:rsidRPr="00580D34">
        <w:trPr>
          <w:trHeight w:val="53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lastRenderedPageBreak/>
              <w:t>Wed</w:t>
            </w:r>
          </w:p>
          <w:p w:rsidR="00122050" w:rsidRPr="00580D34"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5/10</w:t>
            </w:r>
          </w:p>
        </w:tc>
        <w:tc>
          <w:tcPr>
            <w:tcW w:w="3420" w:type="dxa"/>
            <w:tcBorders>
              <w:top w:val="single" w:sz="4" w:space="0" w:color="auto"/>
              <w:left w:val="single" w:sz="4" w:space="0" w:color="auto"/>
              <w:bottom w:val="single" w:sz="4" w:space="0" w:color="auto"/>
              <w:right w:val="single" w:sz="4" w:space="0" w:color="auto"/>
            </w:tcBorders>
          </w:tcPr>
          <w:p w:rsidR="00122050" w:rsidRPr="00580D34" w:rsidRDefault="00122050" w:rsidP="00C63466">
            <w:pPr>
              <w:spacing w:after="6"/>
              <w:rPr>
                <w:rFonts w:ascii="Century Gothic" w:hAnsi="Century Gothic"/>
                <w:sz w:val="16"/>
                <w:szCs w:val="19"/>
              </w:rPr>
            </w:pPr>
            <w:r>
              <w:rPr>
                <w:rFonts w:ascii="Century Gothic" w:hAnsi="Century Gothic"/>
                <w:sz w:val="16"/>
                <w:szCs w:val="19"/>
              </w:rPr>
              <w:t>Discussion / Lecture  - Xenophobia in South Africa</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20"/>
              </w:rPr>
            </w:pPr>
            <w:r w:rsidRPr="006F37A0">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580D34" w:rsidRDefault="00122050" w:rsidP="00C10067">
            <w:pPr>
              <w:suppressAutoHyphens/>
              <w:spacing w:after="60"/>
              <w:ind w:left="360" w:hanging="360"/>
              <w:rPr>
                <w:rFonts w:ascii="Century Gothic" w:hAnsi="Century Gothic"/>
                <w:b/>
                <w:sz w:val="16"/>
                <w:szCs w:val="20"/>
              </w:rPr>
            </w:pPr>
            <w:r w:rsidRPr="00580D34">
              <w:rPr>
                <w:rFonts w:ascii="Century Gothic" w:hAnsi="Century Gothic" w:cs="Arial"/>
                <w:b/>
                <w:bCs/>
                <w:sz w:val="16"/>
                <w:szCs w:val="26"/>
                <w:lang w:val="en-US"/>
              </w:rPr>
              <w:t xml:space="preserve">Gqola, P. D. (2008) </w:t>
            </w:r>
            <w:r w:rsidRPr="00580D34">
              <w:rPr>
                <w:rFonts w:ascii="Century Gothic" w:hAnsi="Century Gothic"/>
                <w:b/>
                <w:sz w:val="16"/>
                <w:szCs w:val="20"/>
              </w:rPr>
              <w:t xml:space="preserve">Brutal inheritances. In Hassim, T. Kupe &amp; E. Worby (Eds) </w:t>
            </w:r>
            <w:r w:rsidRPr="00580D34">
              <w:rPr>
                <w:rFonts w:ascii="Century Gothic" w:hAnsi="Century Gothic"/>
                <w:b/>
                <w:i/>
                <w:sz w:val="16"/>
                <w:szCs w:val="20"/>
              </w:rPr>
              <w:t>Go home or die here: Violence, xenophobia and the reinvention of difference in South Africa.</w:t>
            </w:r>
            <w:r w:rsidRPr="00580D34">
              <w:rPr>
                <w:rFonts w:ascii="Century Gothic" w:hAnsi="Century Gothic"/>
                <w:b/>
                <w:sz w:val="16"/>
                <w:szCs w:val="20"/>
              </w:rPr>
              <w:t xml:space="preserve"> Johannesburg: Wits University Press (p. 208-222)</w:t>
            </w:r>
          </w:p>
          <w:p w:rsidR="00122050" w:rsidRPr="00394BC1" w:rsidRDefault="00122050" w:rsidP="00394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ind w:left="288" w:hanging="288"/>
              <w:rPr>
                <w:rFonts w:ascii="Century Gothic" w:hAnsi="Century Gothic" w:cs="Helvetica"/>
                <w:sz w:val="16"/>
                <w:lang w:val="en-US"/>
              </w:rPr>
            </w:pPr>
            <w:r w:rsidRPr="004D021E">
              <w:rPr>
                <w:rFonts w:ascii="Century Gothic" w:hAnsi="Century Gothic" w:cs="Arial"/>
                <w:sz w:val="16"/>
                <w:szCs w:val="22"/>
                <w:lang w:val="en-US"/>
              </w:rPr>
              <w:t xml:space="preserve">Comaroff, J. &amp; Comaroff, J. (2001) </w:t>
            </w:r>
            <w:r w:rsidRPr="004D021E">
              <w:rPr>
                <w:rFonts w:ascii="Century Gothic" w:hAnsi="Century Gothic" w:cs="Helvetica"/>
                <w:sz w:val="16"/>
                <w:szCs w:val="38"/>
                <w:lang w:val="en-US"/>
              </w:rPr>
              <w:t>Naturing</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the</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Nation:</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Aliens,</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Apocalypse</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and</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the</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Postcolonial</w:t>
            </w:r>
            <w:r w:rsidRPr="005A7FDC">
              <w:rPr>
                <w:rFonts w:ascii="Century Gothic" w:hAnsi="Century Gothic" w:cs="Helvetica"/>
                <w:sz w:val="16"/>
                <w:lang w:val="en-US"/>
              </w:rPr>
              <w:t xml:space="preserve"> </w:t>
            </w:r>
            <w:r w:rsidRPr="005A7FDC">
              <w:rPr>
                <w:rFonts w:ascii="Century Gothic" w:hAnsi="Century Gothic" w:cs="Helvetica"/>
                <w:sz w:val="16"/>
                <w:szCs w:val="38"/>
                <w:lang w:val="en-US"/>
              </w:rPr>
              <w:t xml:space="preserve">State. </w:t>
            </w:r>
            <w:r w:rsidRPr="005A7FDC">
              <w:rPr>
                <w:rFonts w:ascii="Century Gothic" w:hAnsi="Century Gothic" w:cs="Helvetica"/>
                <w:i/>
                <w:sz w:val="16"/>
                <w:szCs w:val="18"/>
                <w:lang w:val="en-US"/>
              </w:rPr>
              <w:t>Journal</w:t>
            </w:r>
            <w:r w:rsidRPr="005A7FDC">
              <w:rPr>
                <w:rFonts w:ascii="Century Gothic" w:hAnsi="Century Gothic" w:cs="Helvetica"/>
                <w:i/>
                <w:sz w:val="16"/>
                <w:lang w:val="en-US"/>
              </w:rPr>
              <w:t xml:space="preserve"> </w:t>
            </w:r>
            <w:r w:rsidRPr="005A7FDC">
              <w:rPr>
                <w:rFonts w:ascii="Century Gothic" w:hAnsi="Century Gothic" w:cs="Helvetica"/>
                <w:i/>
                <w:sz w:val="16"/>
                <w:szCs w:val="18"/>
                <w:lang w:val="en-US"/>
              </w:rPr>
              <w:t>of</w:t>
            </w:r>
            <w:r w:rsidRPr="005A7FDC">
              <w:rPr>
                <w:rFonts w:ascii="Century Gothic" w:hAnsi="Century Gothic" w:cs="Helvetica"/>
                <w:i/>
                <w:sz w:val="16"/>
                <w:lang w:val="en-US"/>
              </w:rPr>
              <w:t xml:space="preserve"> </w:t>
            </w:r>
            <w:r w:rsidRPr="005A7FDC">
              <w:rPr>
                <w:rFonts w:ascii="Century Gothic" w:hAnsi="Century Gothic" w:cs="Helvetica"/>
                <w:i/>
                <w:sz w:val="16"/>
                <w:szCs w:val="18"/>
                <w:lang w:val="en-US"/>
              </w:rPr>
              <w:t>Southern</w:t>
            </w:r>
            <w:r w:rsidRPr="005A7FDC">
              <w:rPr>
                <w:rFonts w:ascii="Century Gothic" w:hAnsi="Century Gothic" w:cs="Helvetica"/>
                <w:i/>
                <w:sz w:val="16"/>
                <w:lang w:val="en-US"/>
              </w:rPr>
              <w:t xml:space="preserve"> </w:t>
            </w:r>
            <w:r w:rsidRPr="005A7FDC">
              <w:rPr>
                <w:rFonts w:ascii="Century Gothic" w:hAnsi="Century Gothic" w:cs="Helvetica"/>
                <w:i/>
                <w:sz w:val="16"/>
                <w:szCs w:val="18"/>
                <w:lang w:val="en-US"/>
              </w:rPr>
              <w:t>African</w:t>
            </w:r>
            <w:r w:rsidRPr="005A7FDC">
              <w:rPr>
                <w:rFonts w:ascii="Century Gothic" w:hAnsi="Century Gothic" w:cs="Helvetica"/>
                <w:i/>
                <w:sz w:val="16"/>
                <w:lang w:val="en-US"/>
              </w:rPr>
              <w:t xml:space="preserve"> </w:t>
            </w:r>
            <w:r w:rsidRPr="005A7FDC">
              <w:rPr>
                <w:rFonts w:ascii="Century Gothic" w:hAnsi="Century Gothic" w:cs="Helvetica"/>
                <w:i/>
                <w:sz w:val="16"/>
                <w:szCs w:val="18"/>
                <w:lang w:val="en-US"/>
              </w:rPr>
              <w:t>Studies,</w:t>
            </w:r>
            <w:r w:rsidRPr="005A7FDC">
              <w:rPr>
                <w:rFonts w:ascii="Century Gothic" w:hAnsi="Century Gothic" w:cs="Helvetica"/>
                <w:i/>
                <w:sz w:val="16"/>
                <w:lang w:val="en-US"/>
              </w:rPr>
              <w:t xml:space="preserve"> </w:t>
            </w:r>
            <w:r w:rsidRPr="005A7FDC">
              <w:rPr>
                <w:rFonts w:ascii="Century Gothic" w:hAnsi="Century Gothic" w:cs="Helvetica"/>
                <w:i/>
                <w:sz w:val="16"/>
                <w:szCs w:val="18"/>
                <w:lang w:val="en-US"/>
              </w:rPr>
              <w:t>27 (3</w:t>
            </w:r>
            <w:r w:rsidRPr="005A7FDC">
              <w:rPr>
                <w:rFonts w:ascii="Century Gothic" w:hAnsi="Century Gothic" w:cs="Helvetica"/>
                <w:sz w:val="16"/>
                <w:szCs w:val="18"/>
                <w:lang w:val="en-US"/>
              </w:rPr>
              <w:t>),</w:t>
            </w:r>
            <w:r w:rsidRPr="005A7FDC">
              <w:rPr>
                <w:rFonts w:ascii="Century Gothic" w:hAnsi="Century Gothic" w:cs="Helvetica"/>
                <w:sz w:val="16"/>
                <w:lang w:val="en-US"/>
              </w:rPr>
              <w:t xml:space="preserve"> p. </w:t>
            </w:r>
            <w:r w:rsidRPr="005A7FDC">
              <w:rPr>
                <w:rFonts w:ascii="Century Gothic" w:hAnsi="Century Gothic" w:cs="Helvetica"/>
                <w:sz w:val="16"/>
                <w:szCs w:val="18"/>
                <w:lang w:val="en-US"/>
              </w:rPr>
              <w:t>637-651</w:t>
            </w:r>
          </w:p>
          <w:p w:rsidR="00122050" w:rsidRPr="00580D34" w:rsidRDefault="00122050" w:rsidP="005A7FDC">
            <w:pPr>
              <w:tabs>
                <w:tab w:val="left" w:pos="360"/>
              </w:tabs>
              <w:suppressAutoHyphens/>
              <w:autoSpaceDE w:val="0"/>
              <w:spacing w:after="6"/>
              <w:ind w:left="360" w:hanging="288"/>
              <w:rPr>
                <w:rFonts w:ascii="Century Gothic" w:hAnsi="Century Gothic"/>
                <w:sz w:val="16"/>
                <w:szCs w:val="20"/>
                <w:lang w:val="en-ZA"/>
              </w:rPr>
            </w:pPr>
          </w:p>
        </w:tc>
      </w:tr>
      <w:tr w:rsidR="00122050" w:rsidRPr="00580D34">
        <w:trPr>
          <w:trHeight w:val="530"/>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Thurs</w:t>
            </w:r>
          </w:p>
          <w:p w:rsidR="00122050" w:rsidRPr="00580D34"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6/10</w:t>
            </w:r>
          </w:p>
        </w:tc>
        <w:tc>
          <w:tcPr>
            <w:tcW w:w="3420" w:type="dxa"/>
            <w:tcBorders>
              <w:top w:val="single" w:sz="4" w:space="0" w:color="auto"/>
              <w:left w:val="single" w:sz="4" w:space="0" w:color="auto"/>
              <w:bottom w:val="single" w:sz="4" w:space="0" w:color="auto"/>
              <w:right w:val="single" w:sz="4" w:space="0" w:color="auto"/>
            </w:tcBorders>
          </w:tcPr>
          <w:p w:rsidR="00122050" w:rsidRPr="00580D34" w:rsidRDefault="00122050" w:rsidP="00394BC1">
            <w:pPr>
              <w:spacing w:after="6"/>
              <w:rPr>
                <w:rFonts w:ascii="Century Gothic" w:hAnsi="Century Gothic"/>
                <w:sz w:val="16"/>
                <w:szCs w:val="19"/>
              </w:rPr>
            </w:pPr>
            <w:r>
              <w:rPr>
                <w:rFonts w:ascii="Century Gothic" w:hAnsi="Century Gothic"/>
                <w:sz w:val="16"/>
                <w:szCs w:val="19"/>
              </w:rPr>
              <w:t>Hot Topic!  - Discussion ”Bloody agents!”</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E4607D" w:rsidRDefault="00122050" w:rsidP="00394BC1">
            <w:pPr>
              <w:tabs>
                <w:tab w:val="left" w:pos="360"/>
              </w:tabs>
              <w:suppressAutoHyphens/>
              <w:spacing w:after="6"/>
              <w:ind w:left="288" w:hanging="288"/>
              <w:rPr>
                <w:rFonts w:ascii="Century Gothic" w:hAnsi="Century Gothic"/>
                <w:b/>
                <w:sz w:val="16"/>
              </w:rPr>
            </w:pPr>
            <w:r w:rsidRPr="00E4607D">
              <w:rPr>
                <w:rFonts w:ascii="Century Gothic" w:hAnsi="Century Gothic"/>
                <w:b/>
                <w:sz w:val="16"/>
              </w:rPr>
              <w:t>Brookes, H. J. (1995). ‘Su</w:t>
            </w:r>
            <w:r>
              <w:rPr>
                <w:rFonts w:ascii="Century Gothic" w:hAnsi="Century Gothic"/>
                <w:b/>
                <w:sz w:val="16"/>
              </w:rPr>
              <w:t>it, tie, and a touch of juju’- T</w:t>
            </w:r>
            <w:r w:rsidRPr="00E4607D">
              <w:rPr>
                <w:rFonts w:ascii="Century Gothic" w:hAnsi="Century Gothic"/>
                <w:b/>
                <w:sz w:val="16"/>
              </w:rPr>
              <w:t xml:space="preserve">he ideological construction of Africa: a critical discourse analysis of news on Africa in the British Press. </w:t>
            </w:r>
            <w:r w:rsidRPr="00E4607D">
              <w:rPr>
                <w:rFonts w:ascii="Century Gothic" w:hAnsi="Century Gothic"/>
                <w:b/>
                <w:i/>
                <w:sz w:val="16"/>
              </w:rPr>
              <w:t>Discourse and Society,</w:t>
            </w:r>
            <w:r w:rsidRPr="00E4607D">
              <w:rPr>
                <w:rFonts w:ascii="Century Gothic" w:hAnsi="Century Gothic"/>
                <w:b/>
                <w:sz w:val="16"/>
              </w:rPr>
              <w:t xml:space="preserve"> </w:t>
            </w:r>
            <w:r w:rsidRPr="00E4607D">
              <w:rPr>
                <w:rFonts w:ascii="Century Gothic" w:hAnsi="Century Gothic"/>
                <w:b/>
                <w:i/>
                <w:sz w:val="16"/>
              </w:rPr>
              <w:t xml:space="preserve">6(4), </w:t>
            </w:r>
            <w:r w:rsidRPr="00E4607D">
              <w:rPr>
                <w:rFonts w:ascii="Century Gothic" w:hAnsi="Century Gothic"/>
                <w:b/>
                <w:sz w:val="16"/>
              </w:rPr>
              <w:t>461-494</w:t>
            </w:r>
          </w:p>
        </w:tc>
      </w:tr>
      <w:tr w:rsidR="00122050" w:rsidRPr="004B37DF">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tabs>
                <w:tab w:val="left" w:pos="1860"/>
              </w:tabs>
              <w:spacing w:after="6"/>
              <w:jc w:val="center"/>
              <w:rPr>
                <w:rFonts w:ascii="Century Gothic" w:hAnsi="Century Gothic"/>
                <w:sz w:val="16"/>
                <w:szCs w:val="19"/>
              </w:rPr>
            </w:pPr>
            <w:r w:rsidRPr="004B37DF">
              <w:rPr>
                <w:rFonts w:ascii="Century Gothic" w:hAnsi="Century Gothic"/>
                <w:sz w:val="16"/>
                <w:szCs w:val="19"/>
              </w:rPr>
              <w:t>Fri</w:t>
            </w:r>
          </w:p>
          <w:p w:rsidR="00122050" w:rsidRPr="004B37DF" w:rsidRDefault="00122050" w:rsidP="00C10067">
            <w:pPr>
              <w:tabs>
                <w:tab w:val="left" w:pos="1860"/>
              </w:tabs>
              <w:spacing w:after="6"/>
              <w:jc w:val="center"/>
              <w:rPr>
                <w:rFonts w:ascii="Century Gothic" w:hAnsi="Century Gothic"/>
                <w:sz w:val="16"/>
                <w:szCs w:val="19"/>
              </w:rPr>
            </w:pPr>
            <w:r w:rsidRPr="004B37DF">
              <w:rPr>
                <w:rFonts w:ascii="Century Gothic" w:hAnsi="Century Gothic"/>
                <w:sz w:val="16"/>
                <w:szCs w:val="19"/>
              </w:rPr>
              <w:t>7/10</w:t>
            </w: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BF5DC4">
            <w:pPr>
              <w:spacing w:after="6"/>
              <w:rPr>
                <w:rFonts w:ascii="Century Gothic" w:hAnsi="Century Gothic"/>
                <w:sz w:val="16"/>
                <w:szCs w:val="19"/>
              </w:rPr>
            </w:pPr>
            <w:r w:rsidRPr="004B37DF">
              <w:rPr>
                <w:rFonts w:ascii="Century Gothic" w:hAnsi="Century Gothic"/>
                <w:sz w:val="16"/>
                <w:szCs w:val="19"/>
              </w:rPr>
              <w:t xml:space="preserve">Friday Film - </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BA2433">
            <w:pPr>
              <w:spacing w:after="6"/>
              <w:jc w:val="both"/>
              <w:rPr>
                <w:rFonts w:ascii="Century Gothic" w:hAnsi="Century Gothic"/>
                <w:sz w:val="16"/>
                <w:szCs w:val="20"/>
                <w:lang w:val="en-ZA"/>
              </w:rPr>
            </w:pPr>
            <w:r w:rsidRPr="004B37DF">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E4607D">
            <w:pPr>
              <w:spacing w:after="6"/>
              <w:ind w:left="288" w:hanging="288"/>
              <w:rPr>
                <w:rFonts w:ascii="Century Gothic" w:hAnsi="Century Gothic"/>
                <w:sz w:val="16"/>
                <w:szCs w:val="19"/>
              </w:rPr>
            </w:pPr>
            <w:r w:rsidRPr="004B37DF">
              <w:rPr>
                <w:rFonts w:ascii="Century Gothic" w:hAnsi="Century Gothic"/>
                <w:sz w:val="16"/>
                <w:szCs w:val="19"/>
              </w:rPr>
              <w:t>The Return of Sarah Baartman</w:t>
            </w: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11 </w:t>
            </w:r>
            <w:r>
              <w:rPr>
                <w:rFonts w:ascii="Century Gothic" w:hAnsi="Century Gothic"/>
                <w:sz w:val="16"/>
              </w:rPr>
              <w:t>10 – 14 Oct</w:t>
            </w:r>
          </w:p>
          <w:p w:rsidR="00122050" w:rsidRPr="009B3A58" w:rsidRDefault="00122050" w:rsidP="00C10067">
            <w:pPr>
              <w:jc w:val="center"/>
              <w:rPr>
                <w:rFonts w:ascii="Century Gothic" w:hAnsi="Century Gothic"/>
                <w:b/>
                <w:sz w:val="16"/>
              </w:rPr>
            </w:pPr>
            <w:r>
              <w:rPr>
                <w:rFonts w:ascii="Century Gothic" w:hAnsi="Century Gothic"/>
                <w:b/>
                <w:sz w:val="16"/>
              </w:rPr>
              <w:t>Poverty and “the poor”</w:t>
            </w:r>
          </w:p>
        </w:tc>
      </w:tr>
      <w:tr w:rsidR="00122050" w:rsidRPr="00580D34">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Pr>
                <w:rFonts w:ascii="Century Gothic" w:hAnsi="Century Gothic"/>
                <w:sz w:val="16"/>
                <w:szCs w:val="19"/>
              </w:rPr>
              <w:t>Mon</w:t>
            </w:r>
          </w:p>
          <w:p w:rsidR="00122050" w:rsidRPr="00580D34" w:rsidRDefault="00122050" w:rsidP="00C10067">
            <w:pPr>
              <w:spacing w:after="6"/>
              <w:jc w:val="center"/>
              <w:rPr>
                <w:rFonts w:ascii="Century Gothic" w:hAnsi="Century Gothic"/>
                <w:sz w:val="16"/>
                <w:szCs w:val="19"/>
              </w:rPr>
            </w:pPr>
            <w:r>
              <w:rPr>
                <w:rFonts w:ascii="Century Gothic" w:hAnsi="Century Gothic"/>
                <w:sz w:val="16"/>
                <w:szCs w:val="19"/>
              </w:rPr>
              <w:t>10/10</w:t>
            </w:r>
          </w:p>
        </w:tc>
        <w:tc>
          <w:tcPr>
            <w:tcW w:w="3420" w:type="dxa"/>
            <w:tcBorders>
              <w:top w:val="single" w:sz="4" w:space="0" w:color="auto"/>
              <w:left w:val="single" w:sz="4" w:space="0" w:color="auto"/>
              <w:bottom w:val="single" w:sz="4" w:space="0" w:color="auto"/>
              <w:right w:val="single" w:sz="4" w:space="0" w:color="auto"/>
            </w:tcBorders>
          </w:tcPr>
          <w:p w:rsidR="00122050" w:rsidRPr="00580D34" w:rsidRDefault="00122050" w:rsidP="00BF5DC4">
            <w:pPr>
              <w:spacing w:after="6"/>
              <w:rPr>
                <w:rFonts w:ascii="Century Gothic" w:hAnsi="Century Gothic"/>
                <w:sz w:val="16"/>
                <w:szCs w:val="19"/>
              </w:rPr>
            </w:pPr>
            <w:r>
              <w:rPr>
                <w:rFonts w:ascii="Century Gothic" w:hAnsi="Century Gothic"/>
                <w:sz w:val="16"/>
                <w:szCs w:val="19"/>
              </w:rPr>
              <w:t xml:space="preserve">Discussion / Lecture  - Domestic work </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rPr>
                <w:rFonts w:ascii="Century Gothic" w:hAnsi="Century Gothic"/>
                <w:sz w:val="16"/>
                <w:szCs w:val="19"/>
              </w:rPr>
            </w:pPr>
            <w:r w:rsidRPr="006F37A0">
              <w:rPr>
                <w:rFonts w:ascii="Century Gothic" w:hAnsi="Century Gothic"/>
                <w:sz w:val="16"/>
                <w:szCs w:val="19"/>
              </w:rPr>
              <w:t>LS1C</w:t>
            </w:r>
          </w:p>
        </w:tc>
        <w:tc>
          <w:tcPr>
            <w:tcW w:w="9630" w:type="dxa"/>
            <w:tcBorders>
              <w:top w:val="single" w:sz="4" w:space="0" w:color="auto"/>
              <w:left w:val="single" w:sz="4" w:space="0" w:color="auto"/>
              <w:bottom w:val="single" w:sz="4" w:space="0" w:color="auto"/>
              <w:right w:val="single" w:sz="4" w:space="0" w:color="auto"/>
            </w:tcBorders>
          </w:tcPr>
          <w:p w:rsidR="00122050" w:rsidRPr="00230294" w:rsidRDefault="00122050" w:rsidP="00230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ind w:left="288" w:hanging="288"/>
              <w:rPr>
                <w:rFonts w:ascii="Century Gothic" w:hAnsi="Century Gothic" w:cs="Helvetica"/>
                <w:b/>
                <w:sz w:val="16"/>
                <w:lang w:val="en-US"/>
              </w:rPr>
            </w:pPr>
            <w:r w:rsidRPr="004E1CC1">
              <w:rPr>
                <w:rFonts w:ascii="Century Gothic" w:hAnsi="Century Gothic" w:cs="Times"/>
                <w:b/>
                <w:sz w:val="16"/>
                <w:szCs w:val="34"/>
                <w:lang w:val="en-US"/>
              </w:rPr>
              <w:t>Moras, A. (2010) Colour-blind discourses in paid domestic</w:t>
            </w:r>
            <w:r w:rsidRPr="004E1CC1">
              <w:rPr>
                <w:rFonts w:ascii="Century Gothic" w:hAnsi="Century Gothic" w:cs="Helvetica"/>
                <w:b/>
                <w:sz w:val="16"/>
                <w:lang w:val="en-US"/>
              </w:rPr>
              <w:t xml:space="preserve"> </w:t>
            </w:r>
            <w:r>
              <w:rPr>
                <w:rFonts w:ascii="Century Gothic" w:hAnsi="Century Gothic" w:cs="Times"/>
                <w:b/>
                <w:sz w:val="16"/>
                <w:szCs w:val="34"/>
                <w:lang w:val="en-US"/>
              </w:rPr>
              <w:t>work: Fo</w:t>
            </w:r>
            <w:r w:rsidRPr="004E1CC1">
              <w:rPr>
                <w:rFonts w:ascii="Century Gothic" w:hAnsi="Century Gothic" w:cs="Times"/>
                <w:b/>
                <w:sz w:val="16"/>
                <w:szCs w:val="34"/>
                <w:lang w:val="en-US"/>
              </w:rPr>
              <w:t>reignness and the delineation of</w:t>
            </w:r>
            <w:r w:rsidRPr="004E1CC1">
              <w:rPr>
                <w:rFonts w:ascii="Century Gothic" w:hAnsi="Century Gothic" w:cs="Helvetica"/>
                <w:b/>
                <w:sz w:val="16"/>
                <w:lang w:val="en-US"/>
              </w:rPr>
              <w:t xml:space="preserve"> </w:t>
            </w:r>
            <w:r w:rsidRPr="004E1CC1">
              <w:rPr>
                <w:rFonts w:ascii="Century Gothic" w:hAnsi="Century Gothic" w:cs="Times"/>
                <w:b/>
                <w:sz w:val="16"/>
                <w:szCs w:val="34"/>
                <w:lang w:val="en-US"/>
              </w:rPr>
              <w:t xml:space="preserve">alternative racial markers. </w:t>
            </w:r>
            <w:r w:rsidRPr="004E1CC1">
              <w:rPr>
                <w:rFonts w:ascii="Century Gothic" w:hAnsi="Century Gothic" w:cs="Times"/>
                <w:b/>
                <w:i/>
                <w:sz w:val="16"/>
                <w:szCs w:val="20"/>
                <w:lang w:val="en-US"/>
              </w:rPr>
              <w:t xml:space="preserve">Ethnic and Racial Studies, 33 (2), </w:t>
            </w:r>
            <w:r w:rsidRPr="004E1CC1">
              <w:rPr>
                <w:rFonts w:ascii="Century Gothic" w:hAnsi="Century Gothic" w:cs="Times"/>
                <w:b/>
                <w:sz w:val="16"/>
                <w:szCs w:val="20"/>
                <w:lang w:val="en-US"/>
              </w:rPr>
              <w:t>233</w:t>
            </w:r>
            <w:r>
              <w:rPr>
                <w:rFonts w:ascii="Apple Symbols" w:hAnsi="Apple Symbols" w:cs="Apple Symbols"/>
                <w:b/>
                <w:sz w:val="16"/>
                <w:szCs w:val="20"/>
                <w:lang w:val="en-US"/>
              </w:rPr>
              <w:t>-</w:t>
            </w:r>
            <w:r w:rsidRPr="004E1CC1">
              <w:rPr>
                <w:rFonts w:ascii="Century Gothic" w:hAnsi="Century Gothic" w:cs="Times"/>
                <w:b/>
                <w:sz w:val="16"/>
                <w:szCs w:val="20"/>
                <w:lang w:val="en-US"/>
              </w:rPr>
              <w:t>252</w:t>
            </w:r>
            <w:r w:rsidRPr="004E1CC1">
              <w:rPr>
                <w:rFonts w:ascii="Century Gothic" w:hAnsi="Century Gothic" w:cs="Helvetica"/>
                <w:b/>
                <w:sz w:val="16"/>
                <w:lang w:val="en-US"/>
              </w:rPr>
              <w:t xml:space="preserve"> </w:t>
            </w:r>
          </w:p>
          <w:p w:rsidR="00122050" w:rsidRPr="00230294" w:rsidRDefault="00122050" w:rsidP="00230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ind w:left="288" w:hanging="288"/>
              <w:rPr>
                <w:rFonts w:ascii="Century Gothic" w:hAnsi="Century Gothic" w:cs="Helvetica"/>
                <w:sz w:val="16"/>
                <w:lang w:val="en-US"/>
              </w:rPr>
            </w:pPr>
            <w:r w:rsidRPr="00230294">
              <w:rPr>
                <w:rFonts w:ascii="Century Gothic" w:hAnsi="Century Gothic" w:cs="Arial"/>
                <w:bCs/>
                <w:sz w:val="16"/>
                <w:szCs w:val="36"/>
                <w:lang w:val="en-US"/>
              </w:rPr>
              <w:t xml:space="preserve">Cock, J. (1990) Domestic service and education for domesticity: The incorporation of Xhosa women into colonial society. In </w:t>
            </w:r>
            <w:r w:rsidRPr="00230294">
              <w:rPr>
                <w:rFonts w:ascii="Century Gothic" w:hAnsi="Century Gothic" w:cs="Arial"/>
                <w:sz w:val="16"/>
                <w:szCs w:val="26"/>
                <w:lang w:val="en-US"/>
              </w:rPr>
              <w:t>Cherryl Walker (Ed.)</w:t>
            </w:r>
            <w:r w:rsidRPr="00230294">
              <w:rPr>
                <w:rFonts w:ascii="Century Gothic" w:hAnsi="Century Gothic" w:cs="Arial"/>
                <w:sz w:val="16"/>
                <w:szCs w:val="32"/>
                <w:lang w:val="en-US"/>
              </w:rPr>
              <w:t> </w:t>
            </w:r>
            <w:r w:rsidRPr="00230294">
              <w:rPr>
                <w:rFonts w:ascii="Century Gothic" w:hAnsi="Century Gothic" w:cs="Arial"/>
                <w:bCs/>
                <w:i/>
                <w:sz w:val="16"/>
                <w:szCs w:val="36"/>
                <w:lang w:val="en-US"/>
              </w:rPr>
              <w:t>Women and gender in southern Africa to 1945</w:t>
            </w:r>
            <w:r w:rsidRPr="00230294">
              <w:rPr>
                <w:rFonts w:ascii="Century Gothic" w:hAnsi="Century Gothic" w:cs="Arial"/>
                <w:bCs/>
                <w:sz w:val="16"/>
                <w:szCs w:val="36"/>
                <w:lang w:val="en-US"/>
              </w:rPr>
              <w:t xml:space="preserve">. </w:t>
            </w:r>
            <w:r w:rsidRPr="00230294">
              <w:rPr>
                <w:rFonts w:ascii="Century Gothic" w:hAnsi="Century Gothic" w:cs="Lucida Sans Unicode"/>
                <w:color w:val="1E235F"/>
                <w:sz w:val="16"/>
                <w:szCs w:val="26"/>
                <w:u w:color="1E235F"/>
                <w:lang w:val="en-US"/>
              </w:rPr>
              <w:t>Cape Town : David Philip &amp; London : James Currey, </w:t>
            </w:r>
            <w:r>
              <w:rPr>
                <w:rFonts w:ascii="Century Gothic" w:hAnsi="Century Gothic" w:cs="Lucida Sans Unicode"/>
                <w:color w:val="1E235F"/>
                <w:sz w:val="16"/>
                <w:szCs w:val="26"/>
                <w:u w:color="1E235F"/>
                <w:lang w:val="en-US"/>
              </w:rPr>
              <w:t>1990</w:t>
            </w:r>
            <w:r w:rsidRPr="00230294">
              <w:rPr>
                <w:rFonts w:ascii="Century Gothic" w:hAnsi="Century Gothic" w:cs="Lucida Sans Unicode"/>
                <w:color w:val="1E235F"/>
                <w:sz w:val="16"/>
                <w:szCs w:val="26"/>
                <w:u w:color="1E235F"/>
                <w:lang w:val="en-US"/>
              </w:rPr>
              <w:t xml:space="preserve"> (</w:t>
            </w:r>
            <w:r>
              <w:rPr>
                <w:rFonts w:ascii="Century Gothic" w:hAnsi="Century Gothic" w:cs="Lucida Sans Unicode"/>
                <w:color w:val="1E235F"/>
                <w:sz w:val="16"/>
                <w:szCs w:val="26"/>
                <w:u w:color="1E235F"/>
                <w:lang w:val="en-US"/>
              </w:rPr>
              <w:t xml:space="preserve">p. </w:t>
            </w:r>
            <w:r w:rsidRPr="00230294">
              <w:rPr>
                <w:rFonts w:ascii="Century Gothic" w:hAnsi="Century Gothic" w:cs="Lucida Sans Unicode"/>
                <w:color w:val="1E235F"/>
                <w:sz w:val="16"/>
                <w:szCs w:val="26"/>
                <w:u w:color="1E235F"/>
                <w:lang w:val="en-US"/>
              </w:rPr>
              <w:t>76-96)</w:t>
            </w:r>
          </w:p>
          <w:p w:rsidR="00122050" w:rsidRPr="00F027E8" w:rsidRDefault="00122050" w:rsidP="00230294">
            <w:pPr>
              <w:spacing w:after="6"/>
              <w:ind w:left="288" w:hanging="288"/>
              <w:rPr>
                <w:rFonts w:ascii="Century Gothic" w:hAnsi="Century Gothic"/>
                <w:sz w:val="16"/>
                <w:szCs w:val="19"/>
              </w:rPr>
            </w:pPr>
            <w:r w:rsidRPr="00F027E8">
              <w:rPr>
                <w:rFonts w:ascii="Century Gothic" w:hAnsi="Century Gothic"/>
                <w:sz w:val="16"/>
                <w:szCs w:val="19"/>
              </w:rPr>
              <w:t>Ehrenreich, B. and Hochschild, A. R. (2004) Global woman: Nannies, maids and sex workers in the new economy. Metropolitan Books (p. 175 – 184)</w:t>
            </w:r>
          </w:p>
          <w:p w:rsidR="00122050" w:rsidRPr="00600696" w:rsidRDefault="00122050" w:rsidP="008F47BC">
            <w:pPr>
              <w:spacing w:after="6"/>
              <w:ind w:left="288" w:hanging="288"/>
              <w:rPr>
                <w:rFonts w:ascii="Century Gothic" w:hAnsi="Century Gothic"/>
                <w:color w:val="0000FF"/>
                <w:sz w:val="16"/>
                <w:szCs w:val="19"/>
              </w:rPr>
            </w:pPr>
          </w:p>
        </w:tc>
      </w:tr>
      <w:tr w:rsidR="00122050" w:rsidRPr="006B3535">
        <w:trPr>
          <w:trHeight w:val="125"/>
        </w:trPr>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Tues</w:t>
            </w:r>
          </w:p>
          <w:p w:rsidR="00122050" w:rsidRPr="009B3A58" w:rsidRDefault="00122050" w:rsidP="00C10067">
            <w:pPr>
              <w:spacing w:after="6"/>
              <w:jc w:val="center"/>
              <w:rPr>
                <w:rFonts w:ascii="Century Gothic" w:hAnsi="Century Gothic"/>
                <w:bCs/>
                <w:color w:val="000000"/>
                <w:sz w:val="16"/>
                <w:szCs w:val="19"/>
              </w:rPr>
            </w:pPr>
            <w:r>
              <w:rPr>
                <w:rFonts w:ascii="Century Gothic" w:hAnsi="Century Gothic"/>
                <w:bCs/>
                <w:color w:val="000000"/>
                <w:sz w:val="16"/>
                <w:szCs w:val="19"/>
              </w:rPr>
              <w:t>11/10</w:t>
            </w:r>
          </w:p>
          <w:p w:rsidR="00122050" w:rsidRPr="009B3A58" w:rsidRDefault="00122050" w:rsidP="00C10067">
            <w:pPr>
              <w:spacing w:after="6"/>
              <w:jc w:val="center"/>
              <w:rPr>
                <w:rFonts w:ascii="Century Gothic" w:hAnsi="Century Gothic"/>
                <w:color w:val="000000"/>
                <w:sz w:val="16"/>
                <w:szCs w:val="19"/>
              </w:rPr>
            </w:pP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b/>
                <w:color w:val="000000"/>
                <w:sz w:val="16"/>
                <w:szCs w:val="19"/>
              </w:rPr>
            </w:pPr>
            <w:r>
              <w:rPr>
                <w:rFonts w:ascii="Century Gothic" w:hAnsi="Century Gothic"/>
                <w:color w:val="000000"/>
                <w:sz w:val="16"/>
                <w:szCs w:val="19"/>
              </w:rPr>
              <w:t>Group Session – Exercise “Are you “diversity literate”?</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B306 </w:t>
            </w:r>
          </w:p>
          <w:p w:rsidR="00122050" w:rsidRPr="006F37A0" w:rsidRDefault="00122050" w:rsidP="00BA2433">
            <w:pPr>
              <w:spacing w:after="6"/>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9B3A58" w:rsidRDefault="00122050" w:rsidP="00310B36">
            <w:pPr>
              <w:spacing w:after="6"/>
              <w:rPr>
                <w:rFonts w:ascii="Century Gothic" w:hAnsi="Century Gothic"/>
                <w:color w:val="000000"/>
                <w:sz w:val="16"/>
                <w:szCs w:val="19"/>
              </w:rPr>
            </w:pPr>
            <w:r>
              <w:rPr>
                <w:rFonts w:ascii="Century Gothic" w:hAnsi="Century Gothic"/>
                <w:color w:val="000000"/>
                <w:sz w:val="16"/>
                <w:szCs w:val="19"/>
              </w:rPr>
              <w:t>“Are you diversity literate?” Exercise</w:t>
            </w:r>
          </w:p>
        </w:tc>
      </w:tr>
      <w:tr w:rsidR="00122050" w:rsidRPr="004B37DF">
        <w:tc>
          <w:tcPr>
            <w:tcW w:w="738" w:type="dxa"/>
            <w:tcBorders>
              <w:top w:val="single" w:sz="4" w:space="0" w:color="auto"/>
              <w:left w:val="single" w:sz="4" w:space="0" w:color="auto"/>
              <w:bottom w:val="single" w:sz="4" w:space="0" w:color="auto"/>
              <w:right w:val="single" w:sz="4" w:space="0" w:color="auto"/>
            </w:tcBorders>
          </w:tcPr>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Wed</w:t>
            </w:r>
          </w:p>
          <w:p w:rsidR="00122050" w:rsidRPr="004B37DF" w:rsidRDefault="00122050" w:rsidP="00C10067">
            <w:pPr>
              <w:spacing w:after="6"/>
              <w:jc w:val="center"/>
              <w:rPr>
                <w:rFonts w:ascii="Century Gothic" w:hAnsi="Century Gothic"/>
                <w:sz w:val="16"/>
                <w:szCs w:val="19"/>
              </w:rPr>
            </w:pPr>
            <w:r w:rsidRPr="004B37DF">
              <w:rPr>
                <w:rFonts w:ascii="Century Gothic" w:hAnsi="Century Gothic"/>
                <w:sz w:val="16"/>
                <w:szCs w:val="19"/>
              </w:rPr>
              <w:t>12/10</w:t>
            </w:r>
          </w:p>
        </w:tc>
        <w:tc>
          <w:tcPr>
            <w:tcW w:w="3420" w:type="dxa"/>
            <w:tcBorders>
              <w:top w:val="single" w:sz="4" w:space="0" w:color="auto"/>
              <w:left w:val="single" w:sz="4" w:space="0" w:color="auto"/>
              <w:bottom w:val="single" w:sz="4" w:space="0" w:color="auto"/>
              <w:right w:val="single" w:sz="4" w:space="0" w:color="auto"/>
            </w:tcBorders>
          </w:tcPr>
          <w:p w:rsidR="00122050" w:rsidRPr="004B37DF" w:rsidRDefault="00122050" w:rsidP="008F47BC">
            <w:pPr>
              <w:spacing w:after="6"/>
              <w:rPr>
                <w:rFonts w:ascii="Century Gothic" w:hAnsi="Century Gothic"/>
                <w:sz w:val="16"/>
                <w:szCs w:val="19"/>
              </w:rPr>
            </w:pPr>
            <w:r w:rsidRPr="004B37DF">
              <w:rPr>
                <w:rFonts w:ascii="Century Gothic" w:hAnsi="Century Gothic"/>
                <w:sz w:val="16"/>
                <w:szCs w:val="19"/>
              </w:rPr>
              <w:t>Discussion/Lecture – The exclusion of the poor</w:t>
            </w:r>
          </w:p>
        </w:tc>
        <w:tc>
          <w:tcPr>
            <w:tcW w:w="990" w:type="dxa"/>
            <w:tcBorders>
              <w:top w:val="single" w:sz="4" w:space="0" w:color="auto"/>
              <w:left w:val="single" w:sz="4" w:space="0" w:color="auto"/>
              <w:bottom w:val="single" w:sz="4" w:space="0" w:color="auto"/>
              <w:right w:val="single" w:sz="4" w:space="0" w:color="auto"/>
            </w:tcBorders>
          </w:tcPr>
          <w:p w:rsidR="00122050" w:rsidRPr="004B37DF" w:rsidRDefault="00122050" w:rsidP="00BA2433">
            <w:pPr>
              <w:spacing w:after="6"/>
              <w:rPr>
                <w:rFonts w:ascii="Century Gothic" w:hAnsi="Century Gothic"/>
                <w:sz w:val="16"/>
                <w:szCs w:val="20"/>
              </w:rPr>
            </w:pPr>
            <w:r w:rsidRPr="004B37DF">
              <w:rPr>
                <w:rFonts w:ascii="Century Gothic" w:hAnsi="Century Gothic"/>
                <w:sz w:val="16"/>
                <w:szCs w:val="20"/>
              </w:rPr>
              <w:t>LS1C</w:t>
            </w:r>
          </w:p>
        </w:tc>
        <w:tc>
          <w:tcPr>
            <w:tcW w:w="9630" w:type="dxa"/>
            <w:tcBorders>
              <w:top w:val="single" w:sz="4" w:space="0" w:color="auto"/>
              <w:left w:val="single" w:sz="4" w:space="0" w:color="auto"/>
              <w:bottom w:val="single" w:sz="4" w:space="0" w:color="auto"/>
              <w:right w:val="single" w:sz="4" w:space="0" w:color="auto"/>
            </w:tcBorders>
          </w:tcPr>
          <w:p w:rsidR="00122050" w:rsidRPr="004B37DF" w:rsidRDefault="00122050" w:rsidP="00F027E8">
            <w:pPr>
              <w:widowControl w:val="0"/>
              <w:autoSpaceDE w:val="0"/>
              <w:autoSpaceDN w:val="0"/>
              <w:adjustRightInd w:val="0"/>
              <w:spacing w:after="6"/>
              <w:ind w:left="288" w:hanging="288"/>
              <w:rPr>
                <w:rFonts w:ascii="Century Gothic" w:hAnsi="Century Gothic" w:cs="Arial"/>
                <w:b/>
                <w:bCs/>
                <w:sz w:val="16"/>
                <w:szCs w:val="46"/>
                <w:lang w:val="en-US"/>
              </w:rPr>
            </w:pPr>
            <w:r w:rsidRPr="004B37DF">
              <w:rPr>
                <w:rFonts w:ascii="Century Gothic" w:hAnsi="Century Gothic" w:cs="Arial"/>
                <w:b/>
                <w:sz w:val="16"/>
                <w:szCs w:val="26"/>
                <w:lang w:val="en-US"/>
              </w:rPr>
              <w:t xml:space="preserve">Gough, J., Eisenschitz, A. &amp; McCulloch, A. </w:t>
            </w:r>
            <w:r w:rsidRPr="004B37DF">
              <w:rPr>
                <w:rFonts w:ascii="Century Gothic" w:hAnsi="Century Gothic" w:cs="Arial"/>
                <w:b/>
                <w:bCs/>
                <w:sz w:val="16"/>
                <w:szCs w:val="36"/>
                <w:lang w:val="en-US"/>
              </w:rPr>
              <w:t xml:space="preserve">(2006) Excluding societies. In </w:t>
            </w:r>
            <w:r w:rsidRPr="004B37DF">
              <w:rPr>
                <w:rFonts w:ascii="Century Gothic" w:hAnsi="Century Gothic" w:cs="Arial"/>
                <w:b/>
                <w:bCs/>
                <w:i/>
                <w:sz w:val="16"/>
                <w:szCs w:val="36"/>
                <w:lang w:val="en-US"/>
              </w:rPr>
              <w:t>Spaces of social exclusion</w:t>
            </w:r>
            <w:r w:rsidRPr="004B37DF">
              <w:rPr>
                <w:rFonts w:ascii="Century Gothic" w:hAnsi="Century Gothic" w:cs="Arial"/>
                <w:b/>
                <w:sz w:val="16"/>
                <w:szCs w:val="32"/>
                <w:lang w:val="en-US"/>
              </w:rPr>
              <w:t xml:space="preserve">. </w:t>
            </w:r>
            <w:r w:rsidRPr="004B37DF">
              <w:rPr>
                <w:rFonts w:ascii="Century Gothic" w:hAnsi="Century Gothic" w:cs="Arial"/>
                <w:b/>
                <w:sz w:val="16"/>
                <w:szCs w:val="26"/>
                <w:lang w:val="en-US"/>
              </w:rPr>
              <w:t>Oxon &amp; New York: Routledge (p. 128-142)</w:t>
            </w:r>
          </w:p>
          <w:p w:rsidR="00122050" w:rsidRPr="004B37DF" w:rsidRDefault="00122050" w:rsidP="00F027E8">
            <w:pPr>
              <w:widowControl w:val="0"/>
              <w:autoSpaceDE w:val="0"/>
              <w:autoSpaceDN w:val="0"/>
              <w:adjustRightInd w:val="0"/>
              <w:spacing w:after="6"/>
              <w:ind w:left="288" w:hanging="288"/>
              <w:rPr>
                <w:rFonts w:ascii="Century Gothic" w:hAnsi="Century Gothic" w:cs="Arial"/>
                <w:sz w:val="16"/>
                <w:szCs w:val="32"/>
                <w:lang w:val="en-US"/>
              </w:rPr>
            </w:pPr>
            <w:r w:rsidRPr="004B37DF">
              <w:rPr>
                <w:rFonts w:ascii="Century Gothic" w:hAnsi="Century Gothic" w:cs="Arial"/>
                <w:bCs/>
                <w:sz w:val="16"/>
                <w:szCs w:val="46"/>
                <w:lang w:val="en-US"/>
              </w:rPr>
              <w:t xml:space="preserve">Desai, A. (2002) We are the poors: </w:t>
            </w:r>
            <w:r w:rsidRPr="004B37DF">
              <w:rPr>
                <w:rFonts w:ascii="Century Gothic" w:hAnsi="Century Gothic" w:cs="Arial"/>
                <w:sz w:val="16"/>
                <w:szCs w:val="32"/>
                <w:lang w:val="en-US"/>
              </w:rPr>
              <w:t xml:space="preserve">community struggles in post-apartheid South Africa. New York: Monthly Review Press </w:t>
            </w:r>
          </w:p>
          <w:p w:rsidR="00122050" w:rsidRPr="004B37DF" w:rsidRDefault="00122050" w:rsidP="00F027E8">
            <w:pPr>
              <w:widowControl w:val="0"/>
              <w:autoSpaceDE w:val="0"/>
              <w:autoSpaceDN w:val="0"/>
              <w:adjustRightInd w:val="0"/>
              <w:spacing w:after="6"/>
              <w:ind w:left="288" w:hanging="288"/>
              <w:rPr>
                <w:rFonts w:ascii="Arial" w:hAnsi="Arial" w:cs="Arial"/>
                <w:sz w:val="32"/>
                <w:szCs w:val="32"/>
                <w:lang w:val="en-US"/>
              </w:rPr>
            </w:pPr>
            <w:r w:rsidRPr="004B37DF">
              <w:rPr>
                <w:rFonts w:ascii="Century Gothic" w:hAnsi="Century Gothic"/>
                <w:sz w:val="16"/>
                <w:szCs w:val="19"/>
              </w:rPr>
              <w:t xml:space="preserve">Culhane, D. P. (1996) The homeless shelter and the nineteenth-century poorhouse: comparing notes from two eras of “indoor relief”. In M. Brinton Lykes, A. Banauzizi, R. Liem &amp; M. Morris (Eds) </w:t>
            </w:r>
            <w:r w:rsidRPr="004B37DF">
              <w:rPr>
                <w:rFonts w:ascii="Century Gothic" w:hAnsi="Century Gothic"/>
                <w:i/>
                <w:sz w:val="16"/>
                <w:szCs w:val="19"/>
              </w:rPr>
              <w:t>Myths about the powerless: Contesting Social inequalities</w:t>
            </w:r>
            <w:r w:rsidRPr="004B37DF">
              <w:rPr>
                <w:rFonts w:ascii="Century Gothic" w:hAnsi="Century Gothic"/>
                <w:sz w:val="16"/>
                <w:szCs w:val="19"/>
              </w:rPr>
              <w:t>. Philadephia: Temple University Press (p. 50-71)</w:t>
            </w:r>
          </w:p>
          <w:p w:rsidR="00122050" w:rsidRPr="004B37DF" w:rsidRDefault="00122050" w:rsidP="00F027E8">
            <w:pPr>
              <w:spacing w:after="6"/>
              <w:ind w:left="288" w:hanging="288"/>
              <w:rPr>
                <w:rFonts w:ascii="Century Gothic" w:hAnsi="Century Gothic"/>
                <w:sz w:val="16"/>
                <w:szCs w:val="19"/>
              </w:rPr>
            </w:pPr>
          </w:p>
        </w:tc>
      </w:tr>
      <w:tr w:rsidR="00122050" w:rsidRPr="006B3535">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color w:val="000000"/>
                <w:sz w:val="16"/>
                <w:szCs w:val="19"/>
              </w:rPr>
            </w:pPr>
            <w:r w:rsidRPr="009B3A58">
              <w:rPr>
                <w:rFonts w:ascii="Century Gothic" w:hAnsi="Century Gothic"/>
                <w:color w:val="000000"/>
                <w:sz w:val="16"/>
                <w:szCs w:val="19"/>
              </w:rPr>
              <w:t>Thurs</w:t>
            </w:r>
          </w:p>
          <w:p w:rsidR="00122050" w:rsidRPr="009B3A58" w:rsidRDefault="00122050" w:rsidP="00C10067">
            <w:pPr>
              <w:tabs>
                <w:tab w:val="left" w:pos="1860"/>
              </w:tabs>
              <w:spacing w:after="6"/>
              <w:jc w:val="center"/>
              <w:rPr>
                <w:rFonts w:ascii="Century Gothic" w:hAnsi="Century Gothic"/>
                <w:color w:val="000000"/>
                <w:sz w:val="16"/>
                <w:szCs w:val="19"/>
              </w:rPr>
            </w:pPr>
            <w:r>
              <w:rPr>
                <w:rFonts w:ascii="Century Gothic" w:hAnsi="Century Gothic"/>
                <w:color w:val="000000"/>
                <w:sz w:val="16"/>
                <w:szCs w:val="19"/>
              </w:rPr>
              <w:t>13/10</w:t>
            </w:r>
          </w:p>
        </w:tc>
        <w:tc>
          <w:tcPr>
            <w:tcW w:w="3420" w:type="dxa"/>
            <w:tcBorders>
              <w:top w:val="single" w:sz="4" w:space="0" w:color="auto"/>
              <w:left w:val="single" w:sz="4" w:space="0" w:color="auto"/>
              <w:bottom w:val="single" w:sz="4" w:space="0" w:color="auto"/>
              <w:right w:val="single" w:sz="4" w:space="0" w:color="auto"/>
            </w:tcBorders>
          </w:tcPr>
          <w:p w:rsidR="00122050" w:rsidRPr="009B3A58" w:rsidRDefault="00122050" w:rsidP="00BF5DC4">
            <w:pPr>
              <w:spacing w:after="6"/>
              <w:rPr>
                <w:rFonts w:ascii="Century Gothic" w:hAnsi="Century Gothic"/>
                <w:color w:val="000000"/>
                <w:sz w:val="16"/>
                <w:szCs w:val="19"/>
              </w:rPr>
            </w:pPr>
            <w:r w:rsidRPr="009B3A58">
              <w:rPr>
                <w:rFonts w:ascii="Century Gothic" w:hAnsi="Century Gothic"/>
                <w:color w:val="000000"/>
                <w:sz w:val="16"/>
                <w:szCs w:val="19"/>
              </w:rPr>
              <w:t>Hot Topic</w:t>
            </w:r>
            <w:r>
              <w:rPr>
                <w:rFonts w:ascii="Century Gothic" w:hAnsi="Century Gothic"/>
                <w:color w:val="000000"/>
                <w:sz w:val="16"/>
                <w:szCs w:val="19"/>
              </w:rPr>
              <w:t>! – Where do we go from here?</w:t>
            </w: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6F37A0">
            <w:pPr>
              <w:rPr>
                <w:sz w:val="16"/>
              </w:rPr>
            </w:pPr>
            <w:r w:rsidRPr="006F37A0">
              <w:rPr>
                <w:rFonts w:ascii="Century Gothic" w:hAnsi="Century Gothic"/>
                <w:sz w:val="16"/>
                <w:szCs w:val="19"/>
              </w:rPr>
              <w:t xml:space="preserve">LCOM 2D; CL337; LS6B </w:t>
            </w:r>
          </w:p>
          <w:p w:rsidR="00122050" w:rsidRPr="006F37A0" w:rsidRDefault="00122050" w:rsidP="00BA2433">
            <w:pPr>
              <w:spacing w:after="6"/>
              <w:jc w:val="both"/>
              <w:rPr>
                <w:rFonts w:ascii="Century Gothic" w:hAnsi="Century Gothic"/>
                <w:sz w:val="16"/>
                <w:szCs w:val="20"/>
              </w:rPr>
            </w:pPr>
          </w:p>
        </w:tc>
        <w:tc>
          <w:tcPr>
            <w:tcW w:w="9630" w:type="dxa"/>
            <w:tcBorders>
              <w:top w:val="single" w:sz="4" w:space="0" w:color="auto"/>
              <w:left w:val="single" w:sz="4" w:space="0" w:color="auto"/>
              <w:bottom w:val="single" w:sz="4" w:space="0" w:color="auto"/>
              <w:right w:val="single" w:sz="4" w:space="0" w:color="auto"/>
            </w:tcBorders>
          </w:tcPr>
          <w:p w:rsidR="00122050" w:rsidRPr="00FC138A" w:rsidRDefault="00122050" w:rsidP="0097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entury Gothic" w:hAnsi="Century Gothic" w:cs="Helvetica"/>
                <w:b/>
                <w:sz w:val="16"/>
                <w:lang w:val="en-US"/>
              </w:rPr>
            </w:pPr>
            <w:r w:rsidRPr="00FC138A">
              <w:rPr>
                <w:rFonts w:ascii="Century Gothic" w:hAnsi="Century Gothic"/>
                <w:b/>
                <w:sz w:val="16"/>
                <w:szCs w:val="19"/>
                <w:lang w:val="en-ZA"/>
              </w:rPr>
              <w:t xml:space="preserve">McClintock, M. (2000)  How to interrupt oppressive behaviour. </w:t>
            </w:r>
            <w:r w:rsidRPr="00FC138A">
              <w:rPr>
                <w:rFonts w:ascii="Century Gothic" w:hAnsi="Century Gothic" w:cs="Arial"/>
                <w:b/>
                <w:sz w:val="16"/>
                <w:szCs w:val="20"/>
                <w:lang w:val="en-US"/>
              </w:rPr>
              <w:t>In M. Adams, W. J. Blumenfeld, R. Castañeda, H. W. Hackman, M. L. Peters &amp; X. Zúñ</w:t>
            </w:r>
            <w:r>
              <w:rPr>
                <w:rFonts w:ascii="Century Gothic" w:hAnsi="Century Gothic" w:cs="Arial"/>
                <w:b/>
                <w:sz w:val="16"/>
                <w:szCs w:val="20"/>
                <w:lang w:val="en-US"/>
              </w:rPr>
              <w:t xml:space="preserve">iga (Eds.) </w:t>
            </w:r>
            <w:r w:rsidRPr="00FC138A">
              <w:rPr>
                <w:rFonts w:ascii="Century Gothic" w:hAnsi="Century Gothic" w:cs="Arial"/>
                <w:b/>
                <w:i/>
                <w:iCs/>
                <w:sz w:val="16"/>
                <w:szCs w:val="20"/>
                <w:lang w:val="en-US"/>
              </w:rPr>
              <w:t xml:space="preserve">Readings for Diversity and Social Justice: An anthology on racism, antisemitism, sexism, heterosexism, ableism, and classism </w:t>
            </w:r>
            <w:r w:rsidRPr="00FC138A">
              <w:rPr>
                <w:rFonts w:ascii="Century Gothic" w:hAnsi="Century Gothic" w:cs="Arial"/>
                <w:b/>
                <w:sz w:val="16"/>
                <w:szCs w:val="20"/>
                <w:lang w:val="en-US"/>
              </w:rPr>
              <w:t xml:space="preserve">NY: Routledge </w:t>
            </w:r>
            <w:r>
              <w:rPr>
                <w:rFonts w:ascii="Century Gothic" w:hAnsi="Century Gothic" w:cs="Arial"/>
                <w:b/>
                <w:sz w:val="16"/>
                <w:szCs w:val="20"/>
                <w:lang w:val="en-US"/>
              </w:rPr>
              <w:t xml:space="preserve">(p. 483-485) </w:t>
            </w:r>
          </w:p>
          <w:p w:rsidR="00122050" w:rsidRPr="00FC138A" w:rsidRDefault="00122050" w:rsidP="00971DC0">
            <w:pPr>
              <w:spacing w:after="60"/>
              <w:ind w:left="360" w:hanging="360"/>
              <w:rPr>
                <w:rFonts w:ascii="Century Gothic" w:hAnsi="Century Gothic"/>
                <w:b/>
                <w:sz w:val="16"/>
                <w:szCs w:val="19"/>
                <w:lang w:val="en-ZA"/>
              </w:rPr>
            </w:pPr>
            <w:r w:rsidRPr="00FC138A">
              <w:rPr>
                <w:rFonts w:ascii="Century Gothic" w:hAnsi="Century Gothic"/>
                <w:b/>
                <w:sz w:val="16"/>
                <w:szCs w:val="19"/>
              </w:rPr>
              <w:t>Delgado R. (1997) Rodigo’s eleventh chronicle: Empathy and false Empathy.</w:t>
            </w:r>
            <w:r w:rsidRPr="00FC138A">
              <w:rPr>
                <w:rFonts w:ascii="Century Gothic" w:hAnsi="Century Gothic"/>
                <w:b/>
                <w:sz w:val="16"/>
                <w:szCs w:val="19"/>
                <w:lang w:val="en-ZA"/>
              </w:rPr>
              <w:t xml:space="preserve"> </w:t>
            </w:r>
            <w:r w:rsidRPr="00FC138A">
              <w:rPr>
                <w:rFonts w:ascii="Century Gothic" w:hAnsi="Century Gothic"/>
                <w:b/>
                <w:sz w:val="16"/>
                <w:szCs w:val="19"/>
              </w:rPr>
              <w:t xml:space="preserve">In R. </w:t>
            </w:r>
            <w:r>
              <w:rPr>
                <w:rFonts w:ascii="Century Gothic" w:hAnsi="Century Gothic"/>
                <w:b/>
                <w:sz w:val="16"/>
                <w:szCs w:val="19"/>
                <w:lang w:val="en-ZA"/>
              </w:rPr>
              <w:t xml:space="preserve">Delgado &amp; </w:t>
            </w:r>
            <w:r w:rsidRPr="00FC138A">
              <w:rPr>
                <w:rFonts w:ascii="Century Gothic" w:hAnsi="Century Gothic"/>
                <w:b/>
                <w:sz w:val="16"/>
                <w:szCs w:val="19"/>
                <w:lang w:val="en-ZA"/>
              </w:rPr>
              <w:t xml:space="preserve">J. Stefancic. (Eds.). </w:t>
            </w:r>
            <w:r w:rsidRPr="00FC138A">
              <w:rPr>
                <w:rFonts w:ascii="Century Gothic" w:hAnsi="Century Gothic"/>
                <w:b/>
                <w:i/>
                <w:sz w:val="16"/>
                <w:szCs w:val="19"/>
                <w:lang w:val="en-ZA"/>
              </w:rPr>
              <w:t>Critical white studies: Looking behind the mirror</w:t>
            </w:r>
            <w:r w:rsidRPr="00FC138A">
              <w:rPr>
                <w:rFonts w:ascii="Century Gothic" w:hAnsi="Century Gothic"/>
                <w:b/>
                <w:sz w:val="16"/>
                <w:szCs w:val="19"/>
                <w:lang w:val="en-ZA"/>
              </w:rPr>
              <w:t>. Philadelphia: Temple University Press (p. 614-618)</w:t>
            </w:r>
          </w:p>
          <w:p w:rsidR="00122050" w:rsidRPr="004E5C7C" w:rsidRDefault="00122050" w:rsidP="0097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entury Gothic" w:hAnsi="Century Gothic" w:cs="Arial"/>
                <w:b/>
                <w:sz w:val="16"/>
                <w:szCs w:val="20"/>
                <w:lang w:val="en-US"/>
              </w:rPr>
            </w:pPr>
            <w:r>
              <w:rPr>
                <w:rFonts w:ascii="Century Gothic" w:hAnsi="Century Gothic"/>
                <w:b/>
                <w:sz w:val="16"/>
                <w:szCs w:val="19"/>
                <w:lang w:val="en-ZA"/>
              </w:rPr>
              <w:t>Thompson, C.  (2000) Can white hetrosexual men understand o</w:t>
            </w:r>
            <w:r w:rsidRPr="009B3A58">
              <w:rPr>
                <w:rFonts w:ascii="Century Gothic" w:hAnsi="Century Gothic"/>
                <w:b/>
                <w:sz w:val="16"/>
                <w:szCs w:val="19"/>
                <w:lang w:val="en-ZA"/>
              </w:rPr>
              <w:t>ppression.</w:t>
            </w:r>
            <w:r>
              <w:rPr>
                <w:rFonts w:ascii="Century Gothic" w:hAnsi="Century Gothic"/>
                <w:b/>
                <w:sz w:val="16"/>
                <w:szCs w:val="19"/>
                <w:lang w:val="en-ZA"/>
              </w:rPr>
              <w:t xml:space="preserve"> </w:t>
            </w:r>
            <w:r w:rsidRPr="00FC138A">
              <w:rPr>
                <w:rFonts w:ascii="Century Gothic" w:hAnsi="Century Gothic" w:cs="Arial"/>
                <w:b/>
                <w:sz w:val="16"/>
                <w:szCs w:val="20"/>
                <w:lang w:val="en-US"/>
              </w:rPr>
              <w:t>In M. Adams, W. J. Blumenfeld, R. Castañeda, H. W. Hackman, M. L. Peters &amp; X. Zúñ</w:t>
            </w:r>
            <w:r>
              <w:rPr>
                <w:rFonts w:ascii="Century Gothic" w:hAnsi="Century Gothic" w:cs="Arial"/>
                <w:b/>
                <w:sz w:val="16"/>
                <w:szCs w:val="20"/>
                <w:lang w:val="en-US"/>
              </w:rPr>
              <w:t xml:space="preserve">iga (Eds.) </w:t>
            </w:r>
            <w:r>
              <w:rPr>
                <w:rFonts w:ascii="Century Gothic" w:hAnsi="Century Gothic" w:cs="Arial"/>
                <w:b/>
                <w:i/>
                <w:iCs/>
                <w:sz w:val="16"/>
                <w:szCs w:val="20"/>
                <w:lang w:val="en-US"/>
              </w:rPr>
              <w:t>Readings for diversity and social j</w:t>
            </w:r>
            <w:r w:rsidRPr="00FC138A">
              <w:rPr>
                <w:rFonts w:ascii="Century Gothic" w:hAnsi="Century Gothic" w:cs="Arial"/>
                <w:b/>
                <w:i/>
                <w:iCs/>
                <w:sz w:val="16"/>
                <w:szCs w:val="20"/>
                <w:lang w:val="en-US"/>
              </w:rPr>
              <w:t xml:space="preserve">ustice: An anthology on racism, </w:t>
            </w:r>
            <w:r w:rsidRPr="00FC138A">
              <w:rPr>
                <w:rFonts w:ascii="Century Gothic" w:hAnsi="Century Gothic" w:cs="Arial"/>
                <w:b/>
                <w:i/>
                <w:iCs/>
                <w:sz w:val="16"/>
                <w:szCs w:val="20"/>
                <w:lang w:val="en-US"/>
              </w:rPr>
              <w:lastRenderedPageBreak/>
              <w:t xml:space="preserve">antisemitism, sexism, heterosexism, ableism, and classism </w:t>
            </w:r>
            <w:r w:rsidRPr="00FC138A">
              <w:rPr>
                <w:rFonts w:ascii="Century Gothic" w:hAnsi="Century Gothic" w:cs="Arial"/>
                <w:b/>
                <w:sz w:val="16"/>
                <w:szCs w:val="20"/>
                <w:lang w:val="en-US"/>
              </w:rPr>
              <w:t xml:space="preserve">NY: Routledge </w:t>
            </w:r>
            <w:r>
              <w:rPr>
                <w:rFonts w:ascii="Century Gothic" w:hAnsi="Century Gothic" w:cs="Arial"/>
                <w:b/>
                <w:sz w:val="16"/>
                <w:szCs w:val="20"/>
                <w:lang w:val="en-US"/>
              </w:rPr>
              <w:t>(p. 31-35)</w:t>
            </w:r>
          </w:p>
          <w:p w:rsidR="00122050" w:rsidRPr="00580D34" w:rsidRDefault="00122050" w:rsidP="0097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entury Gothic" w:hAnsi="Century Gothic" w:cs="Helvetica"/>
                <w:sz w:val="16"/>
                <w:lang w:val="en-US"/>
              </w:rPr>
            </w:pPr>
            <w:r w:rsidRPr="00580D34">
              <w:rPr>
                <w:rFonts w:ascii="Century Gothic" w:hAnsi="Century Gothic" w:cs="Arial"/>
                <w:sz w:val="16"/>
                <w:szCs w:val="20"/>
                <w:lang w:val="en-US"/>
              </w:rPr>
              <w:t xml:space="preserve">McIntosh, P. (1988) White privilege: Unpacking the invisible knapsack. Excerpt from </w:t>
            </w:r>
            <w:r w:rsidRPr="00580D34">
              <w:rPr>
                <w:rFonts w:ascii="Century Gothic" w:hAnsi="Century Gothic" w:cs="Arial"/>
                <w:i/>
                <w:iCs/>
                <w:sz w:val="16"/>
                <w:szCs w:val="20"/>
                <w:lang w:val="en-US"/>
              </w:rPr>
              <w:t>Working paper 189: White privilege and male privilege: A personal account of coming to see correspondences through work in women's studies</w:t>
            </w:r>
            <w:r w:rsidRPr="00580D34">
              <w:rPr>
                <w:rFonts w:ascii="Century Gothic" w:hAnsi="Century Gothic" w:cs="Arial"/>
                <w:sz w:val="16"/>
                <w:szCs w:val="20"/>
                <w:lang w:val="en-US"/>
              </w:rPr>
              <w:t xml:space="preserve">. Wellesley, MA: Wellesley College Center for Research on Women </w:t>
            </w:r>
          </w:p>
          <w:p w:rsidR="00122050" w:rsidRPr="009B3A58" w:rsidRDefault="00122050" w:rsidP="00BC205C">
            <w:pPr>
              <w:spacing w:after="6"/>
              <w:rPr>
                <w:rFonts w:ascii="Century Gothic" w:hAnsi="Century Gothic"/>
                <w:sz w:val="16"/>
                <w:szCs w:val="19"/>
                <w:lang w:val="en-ZA"/>
              </w:rPr>
            </w:pPr>
          </w:p>
        </w:tc>
      </w:tr>
      <w:tr w:rsidR="00122050" w:rsidRPr="00C63466">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C63466">
              <w:rPr>
                <w:rFonts w:ascii="Century Gothic" w:hAnsi="Century Gothic"/>
                <w:sz w:val="16"/>
                <w:szCs w:val="19"/>
              </w:rPr>
              <w:lastRenderedPageBreak/>
              <w:t>Fri</w:t>
            </w:r>
          </w:p>
          <w:p w:rsidR="00122050" w:rsidRPr="00C63466" w:rsidRDefault="00122050" w:rsidP="00C10067">
            <w:pPr>
              <w:spacing w:after="6"/>
              <w:jc w:val="center"/>
              <w:rPr>
                <w:rFonts w:ascii="Century Gothic" w:hAnsi="Century Gothic"/>
                <w:sz w:val="16"/>
                <w:szCs w:val="19"/>
              </w:rPr>
            </w:pPr>
            <w:r>
              <w:rPr>
                <w:rFonts w:ascii="Century Gothic" w:hAnsi="Century Gothic"/>
                <w:sz w:val="16"/>
                <w:szCs w:val="19"/>
              </w:rPr>
              <w:t>14/10</w:t>
            </w:r>
          </w:p>
        </w:tc>
        <w:tc>
          <w:tcPr>
            <w:tcW w:w="3420" w:type="dxa"/>
            <w:tcBorders>
              <w:top w:val="single" w:sz="4" w:space="0" w:color="auto"/>
              <w:left w:val="single" w:sz="4" w:space="0" w:color="auto"/>
              <w:bottom w:val="single" w:sz="4" w:space="0" w:color="auto"/>
              <w:right w:val="single" w:sz="4" w:space="0" w:color="auto"/>
            </w:tcBorders>
          </w:tcPr>
          <w:p w:rsidR="00122050" w:rsidRDefault="00122050" w:rsidP="00BF5DC4">
            <w:pPr>
              <w:spacing w:after="6"/>
              <w:rPr>
                <w:rFonts w:ascii="Century Gothic" w:hAnsi="Century Gothic"/>
                <w:sz w:val="16"/>
                <w:szCs w:val="19"/>
              </w:rPr>
            </w:pPr>
            <w:r>
              <w:rPr>
                <w:rFonts w:ascii="Century Gothic" w:hAnsi="Century Gothic"/>
                <w:sz w:val="16"/>
                <w:szCs w:val="19"/>
              </w:rPr>
              <w:t>Discussion /Lecture</w:t>
            </w:r>
          </w:p>
          <w:p w:rsidR="00122050" w:rsidRPr="00C63466" w:rsidRDefault="00122050" w:rsidP="00BF5DC4">
            <w:pPr>
              <w:spacing w:after="6"/>
              <w:rPr>
                <w:rFonts w:ascii="Century Gothic" w:hAnsi="Century Gothic"/>
                <w:b/>
                <w:sz w:val="16"/>
                <w:szCs w:val="19"/>
              </w:rPr>
            </w:pPr>
          </w:p>
        </w:tc>
        <w:tc>
          <w:tcPr>
            <w:tcW w:w="990" w:type="dxa"/>
            <w:tcBorders>
              <w:top w:val="single" w:sz="4" w:space="0" w:color="auto"/>
              <w:left w:val="single" w:sz="4" w:space="0" w:color="auto"/>
              <w:bottom w:val="single" w:sz="4" w:space="0" w:color="auto"/>
              <w:right w:val="single" w:sz="4" w:space="0" w:color="auto"/>
            </w:tcBorders>
          </w:tcPr>
          <w:p w:rsidR="00122050" w:rsidRPr="006F37A0" w:rsidRDefault="00122050" w:rsidP="00BA2433">
            <w:pPr>
              <w:spacing w:after="6"/>
              <w:jc w:val="both"/>
              <w:rPr>
                <w:rFonts w:ascii="Century Gothic" w:hAnsi="Century Gothic"/>
                <w:sz w:val="16"/>
                <w:szCs w:val="20"/>
                <w:lang w:val="en-ZA"/>
              </w:rPr>
            </w:pPr>
            <w:r>
              <w:rPr>
                <w:rFonts w:ascii="Century Gothic" w:hAnsi="Century Gothic"/>
                <w:sz w:val="16"/>
                <w:szCs w:val="20"/>
                <w:lang w:val="en-ZA"/>
              </w:rPr>
              <w:t>LS1C</w:t>
            </w:r>
          </w:p>
        </w:tc>
        <w:tc>
          <w:tcPr>
            <w:tcW w:w="9630" w:type="dxa"/>
            <w:tcBorders>
              <w:top w:val="single" w:sz="4" w:space="0" w:color="auto"/>
              <w:left w:val="single" w:sz="4" w:space="0" w:color="auto"/>
              <w:bottom w:val="single" w:sz="4" w:space="0" w:color="auto"/>
              <w:right w:val="single" w:sz="4" w:space="0" w:color="auto"/>
            </w:tcBorders>
          </w:tcPr>
          <w:p w:rsidR="00122050" w:rsidRPr="00C63466" w:rsidRDefault="00122050" w:rsidP="00BF5DC4">
            <w:pPr>
              <w:spacing w:after="6"/>
              <w:rPr>
                <w:rFonts w:ascii="Century Gothic" w:hAnsi="Century Gothic"/>
                <w:sz w:val="16"/>
                <w:szCs w:val="19"/>
              </w:rPr>
            </w:pPr>
            <w:r>
              <w:rPr>
                <w:rFonts w:ascii="Century Gothic" w:hAnsi="Century Gothic"/>
                <w:sz w:val="16"/>
                <w:szCs w:val="19"/>
              </w:rPr>
              <w:t>Exam Q &amp; A</w:t>
            </w:r>
          </w:p>
        </w:tc>
      </w:tr>
      <w:tr w:rsidR="00122050" w:rsidRPr="006B3535">
        <w:tc>
          <w:tcPr>
            <w:tcW w:w="14778" w:type="dxa"/>
            <w:gridSpan w:val="4"/>
            <w:tcBorders>
              <w:top w:val="single" w:sz="4" w:space="0" w:color="auto"/>
              <w:left w:val="single" w:sz="4" w:space="0" w:color="auto"/>
              <w:bottom w:val="single" w:sz="4" w:space="0" w:color="auto"/>
              <w:right w:val="single" w:sz="4" w:space="0" w:color="auto"/>
            </w:tcBorders>
            <w:shd w:val="clear" w:color="auto" w:fill="BFBFBF"/>
          </w:tcPr>
          <w:p w:rsidR="00122050" w:rsidRDefault="00122050" w:rsidP="00C10067">
            <w:pPr>
              <w:jc w:val="center"/>
              <w:rPr>
                <w:rFonts w:ascii="Century Gothic" w:hAnsi="Century Gothic"/>
                <w:b/>
                <w:sz w:val="16"/>
              </w:rPr>
            </w:pPr>
            <w:r w:rsidRPr="009B3A58">
              <w:rPr>
                <w:rFonts w:ascii="Century Gothic" w:hAnsi="Century Gothic"/>
                <w:b/>
                <w:sz w:val="16"/>
              </w:rPr>
              <w:t xml:space="preserve">Week 12 </w:t>
            </w:r>
            <w:r>
              <w:rPr>
                <w:rFonts w:ascii="Century Gothic" w:hAnsi="Century Gothic"/>
                <w:sz w:val="16"/>
              </w:rPr>
              <w:t>17- 21 Oct</w:t>
            </w:r>
          </w:p>
          <w:p w:rsidR="00122050" w:rsidRPr="009B3A58" w:rsidRDefault="00122050" w:rsidP="00C10067">
            <w:pPr>
              <w:jc w:val="center"/>
              <w:rPr>
                <w:rFonts w:ascii="Century Gothic" w:hAnsi="Century Gothic"/>
                <w:b/>
                <w:sz w:val="16"/>
              </w:rPr>
            </w:pPr>
            <w:r w:rsidRPr="009B3A58">
              <w:rPr>
                <w:rFonts w:ascii="Century Gothic" w:hAnsi="Century Gothic"/>
                <w:b/>
                <w:sz w:val="16"/>
              </w:rPr>
              <w:t>Presentations</w:t>
            </w:r>
          </w:p>
        </w:tc>
      </w:tr>
      <w:tr w:rsidR="00122050" w:rsidRPr="0013158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bCs/>
                <w:sz w:val="16"/>
                <w:szCs w:val="19"/>
              </w:rPr>
            </w:pPr>
            <w:r w:rsidRPr="00131587">
              <w:rPr>
                <w:rFonts w:ascii="Century Gothic" w:hAnsi="Century Gothic"/>
                <w:bCs/>
                <w:sz w:val="16"/>
                <w:szCs w:val="19"/>
              </w:rPr>
              <w:t>Mon</w:t>
            </w:r>
          </w:p>
          <w:p w:rsidR="00122050" w:rsidRPr="00131587" w:rsidRDefault="00122050" w:rsidP="00C10067">
            <w:pPr>
              <w:spacing w:after="6"/>
              <w:jc w:val="center"/>
              <w:rPr>
                <w:rFonts w:ascii="Century Gothic" w:hAnsi="Century Gothic"/>
                <w:bCs/>
                <w:sz w:val="16"/>
                <w:szCs w:val="19"/>
              </w:rPr>
            </w:pPr>
            <w:r>
              <w:rPr>
                <w:rFonts w:ascii="Century Gothic" w:hAnsi="Century Gothic"/>
                <w:bCs/>
                <w:sz w:val="16"/>
                <w:szCs w:val="19"/>
              </w:rPr>
              <w:t>17/10</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131587" w:rsidRDefault="00122050" w:rsidP="00122050">
            <w:pPr>
              <w:spacing w:after="6"/>
              <w:rPr>
                <w:rFonts w:ascii="Century Gothic" w:hAnsi="Century Gothic"/>
                <w:sz w:val="16"/>
                <w:szCs w:val="19"/>
              </w:rPr>
            </w:pPr>
            <w:r>
              <w:rPr>
                <w:rFonts w:ascii="Century Gothic" w:hAnsi="Century Gothic"/>
                <w:sz w:val="16"/>
                <w:szCs w:val="19"/>
              </w:rPr>
              <w:t xml:space="preserve">Presentation 1 (+ Glossary)  </w:t>
            </w:r>
          </w:p>
        </w:tc>
      </w:tr>
      <w:tr w:rsidR="00122050" w:rsidRPr="0013158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131587">
              <w:rPr>
                <w:rFonts w:ascii="Century Gothic" w:hAnsi="Century Gothic"/>
                <w:sz w:val="16"/>
                <w:szCs w:val="19"/>
              </w:rPr>
              <w:t>Tues</w:t>
            </w:r>
          </w:p>
          <w:p w:rsidR="00122050" w:rsidRPr="00131587" w:rsidRDefault="00122050" w:rsidP="00C10067">
            <w:pPr>
              <w:spacing w:after="6"/>
              <w:jc w:val="center"/>
              <w:rPr>
                <w:rFonts w:ascii="Century Gothic" w:hAnsi="Century Gothic"/>
                <w:sz w:val="16"/>
                <w:szCs w:val="19"/>
              </w:rPr>
            </w:pPr>
            <w:r>
              <w:rPr>
                <w:rFonts w:ascii="Century Gothic" w:hAnsi="Century Gothic"/>
                <w:sz w:val="16"/>
                <w:szCs w:val="19"/>
              </w:rPr>
              <w:t>18/10</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131587" w:rsidRDefault="00122050" w:rsidP="008F47BC">
            <w:pPr>
              <w:spacing w:after="6"/>
              <w:rPr>
                <w:rFonts w:ascii="Century Gothic" w:hAnsi="Century Gothic"/>
                <w:sz w:val="16"/>
                <w:szCs w:val="19"/>
              </w:rPr>
            </w:pPr>
            <w:r>
              <w:rPr>
                <w:rFonts w:ascii="Century Gothic" w:hAnsi="Century Gothic"/>
                <w:sz w:val="16"/>
                <w:szCs w:val="19"/>
              </w:rPr>
              <w:t xml:space="preserve">Presentation 2 (+ Glossary)  </w:t>
            </w:r>
          </w:p>
        </w:tc>
      </w:tr>
      <w:tr w:rsidR="00122050" w:rsidRPr="0013158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131587">
              <w:rPr>
                <w:rFonts w:ascii="Century Gothic" w:hAnsi="Century Gothic"/>
                <w:sz w:val="16"/>
                <w:szCs w:val="19"/>
              </w:rPr>
              <w:t>Wed</w:t>
            </w:r>
          </w:p>
          <w:p w:rsidR="00122050" w:rsidRPr="00131587" w:rsidRDefault="00122050" w:rsidP="00C10067">
            <w:pPr>
              <w:spacing w:after="6"/>
              <w:jc w:val="center"/>
              <w:rPr>
                <w:rFonts w:ascii="Century Gothic" w:hAnsi="Century Gothic"/>
                <w:sz w:val="16"/>
                <w:szCs w:val="19"/>
              </w:rPr>
            </w:pPr>
            <w:r>
              <w:rPr>
                <w:rFonts w:ascii="Century Gothic" w:hAnsi="Century Gothic"/>
                <w:sz w:val="16"/>
                <w:szCs w:val="19"/>
              </w:rPr>
              <w:t>19/10</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131587" w:rsidRDefault="00122050" w:rsidP="00BF5DC4">
            <w:pPr>
              <w:spacing w:after="6"/>
              <w:rPr>
                <w:rFonts w:ascii="Century Gothic" w:hAnsi="Century Gothic"/>
                <w:sz w:val="16"/>
                <w:szCs w:val="19"/>
              </w:rPr>
            </w:pPr>
            <w:r>
              <w:rPr>
                <w:rFonts w:ascii="Century Gothic" w:hAnsi="Century Gothic"/>
                <w:sz w:val="16"/>
                <w:szCs w:val="19"/>
              </w:rPr>
              <w:t xml:space="preserve">Presentation 3 (+ Glossary)  </w:t>
            </w:r>
          </w:p>
        </w:tc>
      </w:tr>
      <w:tr w:rsidR="00122050" w:rsidRPr="0013158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tabs>
                <w:tab w:val="left" w:pos="1860"/>
              </w:tabs>
              <w:spacing w:after="6"/>
              <w:jc w:val="center"/>
              <w:rPr>
                <w:rFonts w:ascii="Century Gothic" w:hAnsi="Century Gothic"/>
                <w:sz w:val="16"/>
                <w:szCs w:val="19"/>
              </w:rPr>
            </w:pPr>
            <w:r w:rsidRPr="00131587">
              <w:rPr>
                <w:rFonts w:ascii="Century Gothic" w:hAnsi="Century Gothic"/>
                <w:sz w:val="16"/>
                <w:szCs w:val="19"/>
              </w:rPr>
              <w:t>Thurs</w:t>
            </w:r>
          </w:p>
          <w:p w:rsidR="00122050" w:rsidRPr="00131587" w:rsidRDefault="00122050" w:rsidP="00C10067">
            <w:pPr>
              <w:tabs>
                <w:tab w:val="left" w:pos="1860"/>
              </w:tabs>
              <w:spacing w:after="6"/>
              <w:jc w:val="center"/>
              <w:rPr>
                <w:rFonts w:ascii="Century Gothic" w:hAnsi="Century Gothic"/>
                <w:sz w:val="16"/>
                <w:szCs w:val="19"/>
              </w:rPr>
            </w:pPr>
            <w:r>
              <w:rPr>
                <w:rFonts w:ascii="Century Gothic" w:hAnsi="Century Gothic"/>
                <w:sz w:val="16"/>
                <w:szCs w:val="19"/>
              </w:rPr>
              <w:t>20/10</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131587" w:rsidRDefault="00122050" w:rsidP="00BF5DC4">
            <w:pPr>
              <w:spacing w:after="6"/>
              <w:rPr>
                <w:rFonts w:ascii="Century Gothic" w:hAnsi="Century Gothic"/>
                <w:sz w:val="16"/>
                <w:szCs w:val="19"/>
              </w:rPr>
            </w:pPr>
            <w:r>
              <w:rPr>
                <w:rFonts w:ascii="Century Gothic" w:hAnsi="Century Gothic"/>
                <w:sz w:val="16"/>
                <w:szCs w:val="19"/>
              </w:rPr>
              <w:t xml:space="preserve">Presentation 4 (+ Glossary)  </w:t>
            </w:r>
          </w:p>
        </w:tc>
      </w:tr>
      <w:tr w:rsidR="00122050" w:rsidRPr="00131587">
        <w:tc>
          <w:tcPr>
            <w:tcW w:w="738" w:type="dxa"/>
            <w:tcBorders>
              <w:top w:val="single" w:sz="4" w:space="0" w:color="auto"/>
              <w:left w:val="single" w:sz="4" w:space="0" w:color="auto"/>
              <w:bottom w:val="single" w:sz="4" w:space="0" w:color="auto"/>
              <w:right w:val="single" w:sz="4" w:space="0" w:color="auto"/>
            </w:tcBorders>
          </w:tcPr>
          <w:p w:rsidR="00122050" w:rsidRDefault="00122050" w:rsidP="00C10067">
            <w:pPr>
              <w:spacing w:after="6"/>
              <w:jc w:val="center"/>
              <w:rPr>
                <w:rFonts w:ascii="Century Gothic" w:hAnsi="Century Gothic"/>
                <w:sz w:val="16"/>
                <w:szCs w:val="19"/>
              </w:rPr>
            </w:pPr>
            <w:r w:rsidRPr="00131587">
              <w:rPr>
                <w:rFonts w:ascii="Century Gothic" w:hAnsi="Century Gothic"/>
                <w:sz w:val="16"/>
                <w:szCs w:val="19"/>
              </w:rPr>
              <w:t>Fri</w:t>
            </w:r>
          </w:p>
          <w:p w:rsidR="00122050" w:rsidRPr="00131587" w:rsidRDefault="00122050" w:rsidP="00C10067">
            <w:pPr>
              <w:spacing w:after="6"/>
              <w:jc w:val="center"/>
              <w:rPr>
                <w:rFonts w:ascii="Century Gothic" w:hAnsi="Century Gothic"/>
                <w:sz w:val="16"/>
                <w:szCs w:val="19"/>
              </w:rPr>
            </w:pPr>
            <w:r>
              <w:rPr>
                <w:rFonts w:ascii="Century Gothic" w:hAnsi="Century Gothic"/>
                <w:sz w:val="16"/>
                <w:szCs w:val="19"/>
              </w:rPr>
              <w:t>21/10</w:t>
            </w:r>
          </w:p>
        </w:tc>
        <w:tc>
          <w:tcPr>
            <w:tcW w:w="14040" w:type="dxa"/>
            <w:gridSpan w:val="3"/>
            <w:tcBorders>
              <w:top w:val="single" w:sz="4" w:space="0" w:color="auto"/>
              <w:left w:val="single" w:sz="4" w:space="0" w:color="auto"/>
              <w:bottom w:val="single" w:sz="4" w:space="0" w:color="auto"/>
              <w:right w:val="single" w:sz="4" w:space="0" w:color="auto"/>
            </w:tcBorders>
          </w:tcPr>
          <w:p w:rsidR="00122050" w:rsidRPr="00131587" w:rsidRDefault="00122050" w:rsidP="00BF5DC4">
            <w:pPr>
              <w:spacing w:after="6"/>
              <w:rPr>
                <w:rFonts w:ascii="Century Gothic" w:hAnsi="Century Gothic"/>
                <w:sz w:val="16"/>
                <w:szCs w:val="19"/>
              </w:rPr>
            </w:pPr>
            <w:r>
              <w:rPr>
                <w:rFonts w:ascii="Century Gothic" w:hAnsi="Century Gothic"/>
                <w:sz w:val="16"/>
                <w:szCs w:val="19"/>
              </w:rPr>
              <w:t xml:space="preserve">Presentation 5 (+ Glossary)  </w:t>
            </w:r>
          </w:p>
        </w:tc>
      </w:tr>
    </w:tbl>
    <w:p w:rsidR="00BF5DC4" w:rsidRPr="00234A32" w:rsidRDefault="00BF5DC4" w:rsidP="00BF5DC4">
      <w:pPr>
        <w:rPr>
          <w:rFonts w:ascii="Century Gothic" w:hAnsi="Century Gothic"/>
          <w:bCs/>
          <w:sz w:val="19"/>
          <w:szCs w:val="19"/>
        </w:rPr>
      </w:pPr>
    </w:p>
    <w:p w:rsidR="00BF5DC4" w:rsidRPr="006B3535" w:rsidRDefault="00BF5DC4" w:rsidP="00BF5DC4">
      <w:pPr>
        <w:rPr>
          <w:rFonts w:ascii="Century Gothic" w:hAnsi="Century Gothic"/>
        </w:rPr>
      </w:pPr>
    </w:p>
    <w:p w:rsidR="00BF5DC4" w:rsidRPr="006B3535" w:rsidRDefault="00BF5DC4" w:rsidP="00BF5DC4">
      <w:pPr>
        <w:rPr>
          <w:rFonts w:ascii="Century Gothic" w:hAnsi="Century Gothic"/>
          <w:b/>
          <w:bCs/>
          <w:sz w:val="19"/>
          <w:szCs w:val="19"/>
        </w:rPr>
      </w:pPr>
    </w:p>
    <w:sectPr w:rsidR="00BF5DC4" w:rsidRPr="006B3535" w:rsidSect="00BF5DC4">
      <w:pgSz w:w="16834" w:h="11909" w:orient="landscape"/>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 Typewrite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6743F6E"/>
    <w:multiLevelType w:val="hybridMultilevel"/>
    <w:tmpl w:val="63CE2EA0"/>
    <w:lvl w:ilvl="0" w:tplc="40F08730">
      <w:start w:val="1"/>
      <w:numFmt w:val="lowerLetter"/>
      <w:pStyle w:val="N-alpha"/>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3E4A42"/>
    <w:multiLevelType w:val="hybridMultilevel"/>
    <w:tmpl w:val="2FEE4A22"/>
    <w:lvl w:ilvl="0" w:tplc="56846AC8">
      <w:start w:val="1"/>
      <w:numFmt w:val="decimal"/>
      <w:pStyle w:val="TABLE"/>
      <w:lvlText w:val="TABLE %1."/>
      <w:lvlJc w:val="left"/>
      <w:pPr>
        <w:tabs>
          <w:tab w:val="num" w:pos="1080"/>
        </w:tabs>
        <w:ind w:left="0" w:firstLine="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26D5A"/>
    <w:multiLevelType w:val="singleLevel"/>
    <w:tmpl w:val="AA4CC8F8"/>
    <w:lvl w:ilvl="0">
      <w:start w:val="1"/>
      <w:numFmt w:val="decimal"/>
      <w:pStyle w:val="Style4"/>
      <w:lvlText w:val="%1."/>
      <w:lvlJc w:val="left"/>
      <w:pPr>
        <w:tabs>
          <w:tab w:val="num" w:pos="360"/>
        </w:tabs>
        <w:ind w:left="284" w:hanging="284"/>
      </w:pPr>
      <w:rPr>
        <w:rFonts w:hint="default"/>
      </w:rPr>
    </w:lvl>
  </w:abstractNum>
  <w:abstractNum w:abstractNumId="4">
    <w:nsid w:val="2577119E"/>
    <w:multiLevelType w:val="hybridMultilevel"/>
    <w:tmpl w:val="4190A7E4"/>
    <w:lvl w:ilvl="0" w:tplc="40E0410E">
      <w:numFmt w:val="bullet"/>
      <w:pStyle w:val="qd"/>
      <w:lvlText w:val=""/>
      <w:lvlJc w:val="left"/>
      <w:pPr>
        <w:tabs>
          <w:tab w:val="num" w:pos="644"/>
        </w:tabs>
        <w:ind w:left="567" w:hanging="28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E54C8"/>
    <w:multiLevelType w:val="hybridMultilevel"/>
    <w:tmpl w:val="6A9A2244"/>
    <w:lvl w:ilvl="0" w:tplc="CB98046C">
      <w:start w:val="1"/>
      <w:numFmt w:val="lowerLetter"/>
      <w:pStyle w:val="na"/>
      <w:lvlText w:val="%1."/>
      <w:lvlJc w:val="left"/>
      <w:pPr>
        <w:tabs>
          <w:tab w:val="num" w:pos="72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F05D4"/>
    <w:multiLevelType w:val="hybridMultilevel"/>
    <w:tmpl w:val="9CCCC624"/>
    <w:lvl w:ilvl="0" w:tplc="DB5E5A44">
      <w:start w:val="1"/>
      <w:numFmt w:val="bullet"/>
      <w:pStyle w:val="dibt"/>
      <w:lvlText w:val=""/>
      <w:lvlJc w:val="left"/>
      <w:pPr>
        <w:tabs>
          <w:tab w:val="num" w:pos="644"/>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36625"/>
    <w:multiLevelType w:val="multilevel"/>
    <w:tmpl w:val="95C2975C"/>
    <w:lvl w:ilvl="0">
      <w:start w:val="1"/>
      <w:numFmt w:val="decimal"/>
      <w:pStyle w:val="BlockTe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681258F"/>
    <w:multiLevelType w:val="multilevel"/>
    <w:tmpl w:val="517C67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B683B40"/>
    <w:multiLevelType w:val="hybridMultilevel"/>
    <w:tmpl w:val="A5B00386"/>
    <w:lvl w:ilvl="0" w:tplc="BF72EC3C">
      <w:start w:val="1"/>
      <w:numFmt w:val="bullet"/>
      <w:pStyle w:val="db"/>
      <w:lvlText w:val=""/>
      <w:lvlJc w:val="left"/>
      <w:pPr>
        <w:tabs>
          <w:tab w:val="num" w:pos="644"/>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B27E5"/>
    <w:multiLevelType w:val="hybridMultilevel"/>
    <w:tmpl w:val="517C6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38220FF"/>
    <w:multiLevelType w:val="hybridMultilevel"/>
    <w:tmpl w:val="0368FEE0"/>
    <w:lvl w:ilvl="0" w:tplc="91B0B228">
      <w:start w:val="1"/>
      <w:numFmt w:val="bullet"/>
      <w:lvlText w:val=""/>
      <w:lvlJc w:val="left"/>
      <w:pPr>
        <w:tabs>
          <w:tab w:val="num" w:pos="644"/>
        </w:tabs>
        <w:ind w:left="567" w:hanging="283"/>
      </w:pPr>
      <w:rPr>
        <w:rFonts w:ascii="Wingdings" w:hAnsi="Wingdings" w:hint="default"/>
      </w:rPr>
    </w:lvl>
    <w:lvl w:ilvl="1" w:tplc="3E464D6C">
      <w:start w:val="1"/>
      <w:numFmt w:val="bullet"/>
      <w:pStyle w:val="d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F0B89"/>
    <w:multiLevelType w:val="multilevel"/>
    <w:tmpl w:val="8E64FA6C"/>
    <w:lvl w:ilvl="0">
      <w:start w:val="1"/>
      <w:numFmt w:val="none"/>
      <w:suff w:val="nothing"/>
      <w:lvlText w:val=""/>
      <w:lvlJc w:val="center"/>
      <w:pPr>
        <w:ind w:left="0" w:firstLine="0"/>
      </w:pPr>
      <w:rPr>
        <w:rFonts w:hint="default"/>
      </w:rPr>
    </w:lvl>
    <w:lvl w:ilvl="1">
      <w:start w:val="1"/>
      <w:numFmt w:val="decimal"/>
      <w:lvlText w:val="%2%1."/>
      <w:lvlJc w:val="center"/>
      <w:pPr>
        <w:tabs>
          <w:tab w:val="num" w:pos="360"/>
        </w:tabs>
        <w:ind w:left="284" w:hanging="284"/>
      </w:pPr>
      <w:rPr>
        <w:rFonts w:hint="default"/>
      </w:rPr>
    </w:lvl>
    <w:lvl w:ilvl="2">
      <w:start w:val="1"/>
      <w:numFmt w:val="decimal"/>
      <w:lvlText w:val="%2.%3"/>
      <w:lvlJc w:val="left"/>
      <w:pPr>
        <w:tabs>
          <w:tab w:val="num" w:pos="1080"/>
        </w:tabs>
        <w:ind w:left="567" w:hanging="567"/>
      </w:pPr>
      <w:rPr>
        <w:rFonts w:hint="default"/>
      </w:rPr>
    </w:lvl>
    <w:lvl w:ilvl="3">
      <w:start w:val="1"/>
      <w:numFmt w:val="decimal"/>
      <w:lvlText w:val="%1%2.%3.%4"/>
      <w:lvlJc w:val="left"/>
      <w:pPr>
        <w:tabs>
          <w:tab w:val="num" w:pos="1800"/>
        </w:tabs>
        <w:ind w:left="567" w:hanging="567"/>
      </w:pPr>
      <w:rPr>
        <w:rFonts w:hint="default"/>
      </w:rPr>
    </w:lvl>
    <w:lvl w:ilvl="4">
      <w:start w:val="1"/>
      <w:numFmt w:val="decimal"/>
      <w:lvlText w:val="%2.%3.%4.%5"/>
      <w:lvlJc w:val="left"/>
      <w:pPr>
        <w:tabs>
          <w:tab w:val="num" w:pos="1800"/>
        </w:tabs>
        <w:ind w:left="1008" w:hanging="1008"/>
      </w:pPr>
      <w:rPr>
        <w:rFonts w:hint="default"/>
      </w:rPr>
    </w:lvl>
    <w:lvl w:ilvl="5">
      <w:start w:val="1"/>
      <w:numFmt w:val="decimal"/>
      <w:lvlText w:val="%2.%3.%4.%5.%6"/>
      <w:lvlJc w:val="left"/>
      <w:pPr>
        <w:tabs>
          <w:tab w:val="num" w:pos="2160"/>
        </w:tabs>
        <w:ind w:left="1152" w:hanging="1152"/>
      </w:pPr>
      <w:rPr>
        <w:rFonts w:hint="default"/>
      </w:rPr>
    </w:lvl>
    <w:lvl w:ilvl="6">
      <w:start w:val="1"/>
      <w:numFmt w:val="decimal"/>
      <w:lvlText w:val="%2.%3.%4.%5.%6.%7"/>
      <w:lvlJc w:val="left"/>
      <w:pPr>
        <w:tabs>
          <w:tab w:val="num" w:pos="2520"/>
        </w:tabs>
        <w:ind w:left="1296" w:hanging="1296"/>
      </w:pPr>
      <w:rPr>
        <w:rFonts w:hint="default"/>
      </w:rPr>
    </w:lvl>
    <w:lvl w:ilvl="7">
      <w:start w:val="1"/>
      <w:numFmt w:val="decimal"/>
      <w:pStyle w:val="Heading8"/>
      <w:lvlText w:val="%2.%3.%4.%5.%6.%7.%8"/>
      <w:lvlJc w:val="left"/>
      <w:pPr>
        <w:tabs>
          <w:tab w:val="num" w:pos="3240"/>
        </w:tabs>
        <w:ind w:left="1440" w:hanging="1440"/>
      </w:pPr>
      <w:rPr>
        <w:rFonts w:hint="default"/>
      </w:rPr>
    </w:lvl>
    <w:lvl w:ilvl="8">
      <w:start w:val="1"/>
      <w:numFmt w:val="decimal"/>
      <w:pStyle w:val="Heading9"/>
      <w:lvlText w:val="%2.%3.%4.%5.%6.%7.%8.%9"/>
      <w:lvlJc w:val="left"/>
      <w:pPr>
        <w:tabs>
          <w:tab w:val="num" w:pos="3600"/>
        </w:tabs>
        <w:ind w:left="1584" w:hanging="1584"/>
      </w:pPr>
      <w:rPr>
        <w:rFonts w:hint="default"/>
      </w:rPr>
    </w:lvl>
  </w:abstractNum>
  <w:abstractNum w:abstractNumId="13">
    <w:nsid w:val="51A6020E"/>
    <w:multiLevelType w:val="hybridMultilevel"/>
    <w:tmpl w:val="3DCE898E"/>
    <w:lvl w:ilvl="0" w:tplc="A8C87E54">
      <w:start w:val="1"/>
      <w:numFmt w:val="decimal"/>
      <w:pStyle w:val="Numbered"/>
      <w:lvlText w:val="%1."/>
      <w:lvlJc w:val="left"/>
      <w:pPr>
        <w:tabs>
          <w:tab w:val="num" w:pos="360"/>
        </w:tabs>
        <w:ind w:left="360" w:hanging="360"/>
      </w:pPr>
      <w:rPr>
        <w:rFonts w:hint="default"/>
      </w:rPr>
    </w:lvl>
    <w:lvl w:ilvl="1" w:tplc="04090019">
      <w:start w:val="1"/>
      <w:numFmt w:val="decimal"/>
      <w:lvlText w:val="%2."/>
      <w:lvlJc w:val="left"/>
      <w:pPr>
        <w:tabs>
          <w:tab w:val="num" w:pos="1440"/>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F01A0E"/>
    <w:multiLevelType w:val="hybridMultilevel"/>
    <w:tmpl w:val="32B81B70"/>
    <w:lvl w:ilvl="0" w:tplc="122685E8">
      <w:start w:val="1"/>
      <w:numFmt w:val="decimal"/>
      <w:pStyle w:val="Numbered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131343"/>
    <w:multiLevelType w:val="hybridMultilevel"/>
    <w:tmpl w:val="58A2AAAA"/>
    <w:lvl w:ilvl="0" w:tplc="DBE45378">
      <w:start w:val="1"/>
      <w:numFmt w:val="decimal"/>
      <w:pStyle w:val="Heading3n"/>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5011FB"/>
    <w:multiLevelType w:val="hybridMultilevel"/>
    <w:tmpl w:val="10526A90"/>
    <w:lvl w:ilvl="0" w:tplc="D0ACF2FE">
      <w:start w:val="1"/>
      <w:numFmt w:val="decimal"/>
      <w:pStyle w:val="TO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E02193"/>
    <w:multiLevelType w:val="hybridMultilevel"/>
    <w:tmpl w:val="5B6E0E1A"/>
    <w:lvl w:ilvl="0" w:tplc="706ECE1A">
      <w:start w:val="1"/>
      <w:numFmt w:val="decimal"/>
      <w:pStyle w:val="n-indent"/>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E68C4"/>
    <w:multiLevelType w:val="hybridMultilevel"/>
    <w:tmpl w:val="C6CAC5F0"/>
    <w:lvl w:ilvl="0" w:tplc="187A846E">
      <w:start w:val="1"/>
      <w:numFmt w:val="decimal"/>
      <w:pStyle w:val="figures"/>
      <w:lvlText w:val="FIG %1."/>
      <w:lvlJc w:val="left"/>
      <w:pPr>
        <w:tabs>
          <w:tab w:val="num" w:pos="1080"/>
        </w:tabs>
        <w:ind w:left="0" w:firstLine="0"/>
      </w:pPr>
      <w:rPr>
        <w:rFonts w:ascii="Arial" w:hAnsi="Arial"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07D96"/>
    <w:multiLevelType w:val="hybridMultilevel"/>
    <w:tmpl w:val="81B8E9B8"/>
    <w:lvl w:ilvl="0" w:tplc="9BC8D314">
      <w:start w:val="1"/>
      <w:numFmt w:val="bullet"/>
      <w:pStyle w:val="BTdo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3"/>
  </w:num>
  <w:num w:numId="4">
    <w:abstractNumId w:val="19"/>
  </w:num>
  <w:num w:numId="5">
    <w:abstractNumId w:val="13"/>
    <w:lvlOverride w:ilvl="0">
      <w:startOverride w:val="1"/>
    </w:lvlOverride>
  </w:num>
  <w:num w:numId="6">
    <w:abstractNumId w:val="7"/>
  </w:num>
  <w:num w:numId="7">
    <w:abstractNumId w:val="1"/>
  </w:num>
  <w:num w:numId="8">
    <w:abstractNumId w:val="4"/>
  </w:num>
  <w:num w:numId="9">
    <w:abstractNumId w:val="9"/>
  </w:num>
  <w:num w:numId="10">
    <w:abstractNumId w:val="17"/>
  </w:num>
  <w:num w:numId="11">
    <w:abstractNumId w:val="11"/>
  </w:num>
  <w:num w:numId="12">
    <w:abstractNumId w:val="16"/>
  </w:num>
  <w:num w:numId="13">
    <w:abstractNumId w:val="5"/>
  </w:num>
  <w:num w:numId="14">
    <w:abstractNumId w:val="6"/>
  </w:num>
  <w:num w:numId="15">
    <w:abstractNumId w:val="12"/>
  </w:num>
  <w:num w:numId="16">
    <w:abstractNumId w:val="18"/>
  </w:num>
  <w:num w:numId="17">
    <w:abstractNumId w:val="2"/>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82"/>
    <w:rsid w:val="00017780"/>
    <w:rsid w:val="0001799A"/>
    <w:rsid w:val="00036AF1"/>
    <w:rsid w:val="00054DF4"/>
    <w:rsid w:val="00086522"/>
    <w:rsid w:val="000B3F6C"/>
    <w:rsid w:val="000C7223"/>
    <w:rsid w:val="000D4305"/>
    <w:rsid w:val="000D6E9E"/>
    <w:rsid w:val="000E1703"/>
    <w:rsid w:val="000F5E13"/>
    <w:rsid w:val="00111E61"/>
    <w:rsid w:val="00122050"/>
    <w:rsid w:val="00122298"/>
    <w:rsid w:val="001576E8"/>
    <w:rsid w:val="001617CE"/>
    <w:rsid w:val="001F4E16"/>
    <w:rsid w:val="00230294"/>
    <w:rsid w:val="00281244"/>
    <w:rsid w:val="002C1DFD"/>
    <w:rsid w:val="002E18C9"/>
    <w:rsid w:val="00310B36"/>
    <w:rsid w:val="00324E64"/>
    <w:rsid w:val="00342AB9"/>
    <w:rsid w:val="00376DC4"/>
    <w:rsid w:val="00394BC1"/>
    <w:rsid w:val="003D7A25"/>
    <w:rsid w:val="003F2A02"/>
    <w:rsid w:val="0043357D"/>
    <w:rsid w:val="004565BD"/>
    <w:rsid w:val="0048441F"/>
    <w:rsid w:val="004B0D71"/>
    <w:rsid w:val="004B37DF"/>
    <w:rsid w:val="004D021E"/>
    <w:rsid w:val="004D2D34"/>
    <w:rsid w:val="004E1113"/>
    <w:rsid w:val="004E1CC1"/>
    <w:rsid w:val="004E5C7C"/>
    <w:rsid w:val="004F6EB1"/>
    <w:rsid w:val="00513AA4"/>
    <w:rsid w:val="0052244C"/>
    <w:rsid w:val="00524D1A"/>
    <w:rsid w:val="00580B4D"/>
    <w:rsid w:val="00580D34"/>
    <w:rsid w:val="005A7FDC"/>
    <w:rsid w:val="005B084D"/>
    <w:rsid w:val="005B48AA"/>
    <w:rsid w:val="005D75BD"/>
    <w:rsid w:val="005E014A"/>
    <w:rsid w:val="005F48D0"/>
    <w:rsid w:val="005F7DE1"/>
    <w:rsid w:val="00600696"/>
    <w:rsid w:val="006A474E"/>
    <w:rsid w:val="006E246E"/>
    <w:rsid w:val="006E3225"/>
    <w:rsid w:val="006F37A0"/>
    <w:rsid w:val="00735451"/>
    <w:rsid w:val="00743C8C"/>
    <w:rsid w:val="0076755E"/>
    <w:rsid w:val="00783FFC"/>
    <w:rsid w:val="00784208"/>
    <w:rsid w:val="00792CBC"/>
    <w:rsid w:val="007C4966"/>
    <w:rsid w:val="007D1C6B"/>
    <w:rsid w:val="007F65E2"/>
    <w:rsid w:val="007F70E0"/>
    <w:rsid w:val="0088526C"/>
    <w:rsid w:val="008B36DE"/>
    <w:rsid w:val="008E66B1"/>
    <w:rsid w:val="008F47BC"/>
    <w:rsid w:val="008F6714"/>
    <w:rsid w:val="00910808"/>
    <w:rsid w:val="00920A15"/>
    <w:rsid w:val="00931DA7"/>
    <w:rsid w:val="00950D83"/>
    <w:rsid w:val="00971DC0"/>
    <w:rsid w:val="009749D9"/>
    <w:rsid w:val="009873B1"/>
    <w:rsid w:val="0099395D"/>
    <w:rsid w:val="0099719F"/>
    <w:rsid w:val="009F5A3A"/>
    <w:rsid w:val="00A31E0D"/>
    <w:rsid w:val="00AA118F"/>
    <w:rsid w:val="00AB1E3B"/>
    <w:rsid w:val="00AB2988"/>
    <w:rsid w:val="00AB7CEC"/>
    <w:rsid w:val="00AE4A88"/>
    <w:rsid w:val="00B502FC"/>
    <w:rsid w:val="00B9322A"/>
    <w:rsid w:val="00BA2433"/>
    <w:rsid w:val="00BC205C"/>
    <w:rsid w:val="00BC324C"/>
    <w:rsid w:val="00BC43E5"/>
    <w:rsid w:val="00BC5342"/>
    <w:rsid w:val="00BC5B47"/>
    <w:rsid w:val="00BE3432"/>
    <w:rsid w:val="00BF5DC4"/>
    <w:rsid w:val="00C10067"/>
    <w:rsid w:val="00C550E9"/>
    <w:rsid w:val="00C63466"/>
    <w:rsid w:val="00C80C75"/>
    <w:rsid w:val="00CB57A8"/>
    <w:rsid w:val="00CD5733"/>
    <w:rsid w:val="00D032CD"/>
    <w:rsid w:val="00D33B7C"/>
    <w:rsid w:val="00D37694"/>
    <w:rsid w:val="00D46921"/>
    <w:rsid w:val="00D5481F"/>
    <w:rsid w:val="00D57F08"/>
    <w:rsid w:val="00D7062A"/>
    <w:rsid w:val="00D85EEB"/>
    <w:rsid w:val="00DB4528"/>
    <w:rsid w:val="00DC2184"/>
    <w:rsid w:val="00DD6BCA"/>
    <w:rsid w:val="00DF17A5"/>
    <w:rsid w:val="00E20561"/>
    <w:rsid w:val="00E269CE"/>
    <w:rsid w:val="00E32E3E"/>
    <w:rsid w:val="00E4607D"/>
    <w:rsid w:val="00E57312"/>
    <w:rsid w:val="00E62B5F"/>
    <w:rsid w:val="00E87228"/>
    <w:rsid w:val="00EC0D0D"/>
    <w:rsid w:val="00EF0D07"/>
    <w:rsid w:val="00F004AA"/>
    <w:rsid w:val="00F01782"/>
    <w:rsid w:val="00F027E8"/>
    <w:rsid w:val="00F03447"/>
    <w:rsid w:val="00F15179"/>
    <w:rsid w:val="00F458CB"/>
    <w:rsid w:val="00F556C7"/>
    <w:rsid w:val="00F93765"/>
    <w:rsid w:val="00F94424"/>
    <w:rsid w:val="00FA3847"/>
    <w:rsid w:val="00FC138A"/>
    <w:rsid w:val="00FC22F0"/>
    <w:rsid w:val="00FE1FFE"/>
    <w:rsid w:val="00FF7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773"/>
  </w:style>
  <w:style w:type="paragraph" w:styleId="Heading1">
    <w:name w:val="heading 1"/>
    <w:basedOn w:val="Normal"/>
    <w:next w:val="Normal"/>
    <w:qFormat/>
    <w:rsid w:val="00BC5342"/>
    <w:pPr>
      <w:keepNext/>
      <w:jc w:val="center"/>
      <w:outlineLvl w:val="0"/>
    </w:pPr>
    <w:rPr>
      <w:b/>
      <w:bCs/>
      <w:sz w:val="28"/>
    </w:rPr>
  </w:style>
  <w:style w:type="paragraph" w:styleId="Heading3">
    <w:name w:val="heading 3"/>
    <w:basedOn w:val="Normal"/>
    <w:next w:val="Normal"/>
    <w:qFormat/>
    <w:rsid w:val="00BC5342"/>
    <w:pPr>
      <w:keepNext/>
      <w:tabs>
        <w:tab w:val="left" w:pos="567"/>
      </w:tabs>
      <w:spacing w:before="240" w:after="60" w:line="320" w:lineRule="atLeast"/>
      <w:outlineLvl w:val="2"/>
    </w:pPr>
    <w:rPr>
      <w:rFonts w:ascii="Arial" w:hAnsi="Arial"/>
      <w:b/>
      <w:sz w:val="28"/>
      <w:szCs w:val="20"/>
    </w:rPr>
  </w:style>
  <w:style w:type="paragraph" w:styleId="Heading4">
    <w:name w:val="heading 4"/>
    <w:basedOn w:val="Normal"/>
    <w:qFormat/>
    <w:rsid w:val="00BC5342"/>
    <w:pPr>
      <w:keepNext/>
      <w:tabs>
        <w:tab w:val="left" w:pos="851"/>
      </w:tabs>
      <w:spacing w:before="160" w:after="80" w:line="320" w:lineRule="atLeast"/>
      <w:outlineLvl w:val="3"/>
    </w:pPr>
    <w:rPr>
      <w:rFonts w:ascii="Arial" w:hAnsi="Arial"/>
      <w:b/>
      <w:szCs w:val="20"/>
    </w:rPr>
  </w:style>
  <w:style w:type="paragraph" w:styleId="Heading7">
    <w:name w:val="heading 7"/>
    <w:basedOn w:val="Normal"/>
    <w:next w:val="Normal"/>
    <w:qFormat/>
    <w:rsid w:val="00BC5342"/>
    <w:pPr>
      <w:keepNext/>
      <w:widowControl w:val="0"/>
      <w:spacing w:before="240" w:after="60" w:line="320" w:lineRule="atLeast"/>
      <w:outlineLvl w:val="6"/>
    </w:pPr>
    <w:rPr>
      <w:rFonts w:ascii="Arial" w:hAnsi="Arial"/>
      <w:caps/>
      <w:szCs w:val="20"/>
    </w:rPr>
  </w:style>
  <w:style w:type="paragraph" w:styleId="Heading8">
    <w:name w:val="heading 8"/>
    <w:basedOn w:val="Normal"/>
    <w:next w:val="Normal"/>
    <w:qFormat/>
    <w:rsid w:val="00BC5342"/>
    <w:pPr>
      <w:numPr>
        <w:ilvl w:val="7"/>
        <w:numId w:val="15"/>
      </w:numPr>
      <w:spacing w:before="240" w:after="60" w:line="320" w:lineRule="atLeast"/>
      <w:outlineLvl w:val="7"/>
    </w:pPr>
    <w:rPr>
      <w:rFonts w:ascii="Arial" w:hAnsi="Arial"/>
      <w:i/>
      <w:sz w:val="22"/>
      <w:szCs w:val="20"/>
    </w:rPr>
  </w:style>
  <w:style w:type="paragraph" w:styleId="Heading9">
    <w:name w:val="heading 9"/>
    <w:basedOn w:val="Normal"/>
    <w:next w:val="Normal"/>
    <w:qFormat/>
    <w:rsid w:val="00BC5342"/>
    <w:pPr>
      <w:numPr>
        <w:ilvl w:val="8"/>
        <w:numId w:val="15"/>
      </w:numPr>
      <w:spacing w:before="240" w:after="60" w:line="320" w:lineRule="atLeast"/>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5342"/>
    <w:pPr>
      <w:spacing w:before="40" w:after="80" w:line="320" w:lineRule="atLeast"/>
    </w:pPr>
    <w:rPr>
      <w:rFonts w:ascii="Arial" w:hAnsi="Arial"/>
      <w:szCs w:val="20"/>
    </w:rPr>
  </w:style>
  <w:style w:type="paragraph" w:customStyle="1" w:styleId="Numbered1">
    <w:name w:val="Numbered1"/>
    <w:basedOn w:val="Normal"/>
    <w:rsid w:val="00BC5342"/>
    <w:pPr>
      <w:widowControl w:val="0"/>
      <w:numPr>
        <w:numId w:val="1"/>
      </w:numPr>
      <w:autoSpaceDE w:val="0"/>
      <w:autoSpaceDN w:val="0"/>
      <w:adjustRightInd w:val="0"/>
      <w:spacing w:before="40" w:after="40" w:line="320" w:lineRule="atLeast"/>
    </w:pPr>
    <w:rPr>
      <w:rFonts w:ascii="Arial" w:hAnsi="Arial"/>
    </w:rPr>
  </w:style>
  <w:style w:type="character" w:styleId="Hyperlink">
    <w:name w:val="Hyperlink"/>
    <w:basedOn w:val="DefaultParagraphFont"/>
    <w:rsid w:val="00BC5342"/>
    <w:rPr>
      <w:color w:val="0000FF"/>
      <w:u w:val="single"/>
    </w:rPr>
  </w:style>
  <w:style w:type="paragraph" w:styleId="BlockText">
    <w:name w:val="Block Text"/>
    <w:basedOn w:val="Normal"/>
    <w:rsid w:val="00BC5342"/>
    <w:pPr>
      <w:numPr>
        <w:numId w:val="6"/>
      </w:numPr>
      <w:spacing w:after="120" w:line="320" w:lineRule="atLeast"/>
      <w:ind w:right="567"/>
    </w:pPr>
    <w:rPr>
      <w:rFonts w:ascii="Arial" w:hAnsi="Arial"/>
      <w:szCs w:val="20"/>
    </w:rPr>
  </w:style>
  <w:style w:type="paragraph" w:customStyle="1" w:styleId="d1">
    <w:name w:val="d1"/>
    <w:basedOn w:val="Normal"/>
    <w:rsid w:val="00BC5342"/>
    <w:pPr>
      <w:tabs>
        <w:tab w:val="left" w:pos="284"/>
        <w:tab w:val="num" w:pos="360"/>
      </w:tabs>
      <w:spacing w:after="80" w:line="320" w:lineRule="atLeast"/>
      <w:ind w:left="284" w:hanging="284"/>
    </w:pPr>
    <w:rPr>
      <w:rFonts w:ascii="Arial" w:hAnsi="Arial"/>
      <w:szCs w:val="20"/>
    </w:rPr>
  </w:style>
  <w:style w:type="paragraph" w:customStyle="1" w:styleId="BTdot">
    <w:name w:val="BTdot"/>
    <w:basedOn w:val="Normal"/>
    <w:rsid w:val="00BC5342"/>
    <w:pPr>
      <w:numPr>
        <w:numId w:val="4"/>
      </w:numPr>
      <w:tabs>
        <w:tab w:val="left" w:pos="284"/>
      </w:tabs>
      <w:spacing w:after="80" w:line="320" w:lineRule="atLeast"/>
    </w:pPr>
    <w:rPr>
      <w:rFonts w:ascii="Arial" w:hAnsi="Arial"/>
      <w:szCs w:val="20"/>
    </w:rPr>
  </w:style>
  <w:style w:type="paragraph" w:customStyle="1" w:styleId="qd">
    <w:name w:val="qd"/>
    <w:basedOn w:val="Normal"/>
    <w:rsid w:val="00BC5342"/>
    <w:pPr>
      <w:widowControl w:val="0"/>
      <w:numPr>
        <w:numId w:val="8"/>
      </w:numPr>
      <w:tabs>
        <w:tab w:val="left" w:pos="284"/>
        <w:tab w:val="left" w:pos="567"/>
      </w:tabs>
      <w:autoSpaceDE w:val="0"/>
      <w:autoSpaceDN w:val="0"/>
      <w:adjustRightInd w:val="0"/>
      <w:spacing w:after="80" w:line="280" w:lineRule="atLeast"/>
    </w:pPr>
    <w:rPr>
      <w:rFonts w:ascii="Arial" w:hAnsi="Arial"/>
      <w:sz w:val="20"/>
      <w:szCs w:val="20"/>
    </w:rPr>
  </w:style>
  <w:style w:type="paragraph" w:customStyle="1" w:styleId="db">
    <w:name w:val="db"/>
    <w:basedOn w:val="d1"/>
    <w:rsid w:val="00BC5342"/>
    <w:pPr>
      <w:numPr>
        <w:numId w:val="9"/>
      </w:numPr>
      <w:tabs>
        <w:tab w:val="clear" w:pos="644"/>
        <w:tab w:val="num" w:pos="360"/>
        <w:tab w:val="left" w:pos="567"/>
      </w:tabs>
      <w:ind w:left="284" w:hanging="284"/>
    </w:pPr>
    <w:rPr>
      <w:b/>
    </w:rPr>
  </w:style>
  <w:style w:type="paragraph" w:customStyle="1" w:styleId="Dotindent">
    <w:name w:val="Dot indent"/>
    <w:basedOn w:val="d3"/>
    <w:rsid w:val="00BC5342"/>
    <w:pPr>
      <w:tabs>
        <w:tab w:val="left" w:pos="567"/>
        <w:tab w:val="num" w:pos="644"/>
        <w:tab w:val="left" w:pos="851"/>
      </w:tabs>
      <w:spacing w:after="40"/>
      <w:ind w:left="567" w:hanging="283"/>
    </w:pPr>
    <w:rPr>
      <w:i/>
    </w:rPr>
  </w:style>
  <w:style w:type="paragraph" w:customStyle="1" w:styleId="d3">
    <w:name w:val="d3"/>
    <w:basedOn w:val="Normal"/>
    <w:rsid w:val="00BC5342"/>
    <w:pPr>
      <w:tabs>
        <w:tab w:val="left" w:pos="284"/>
      </w:tabs>
      <w:spacing w:after="160" w:line="320" w:lineRule="atLeast"/>
    </w:pPr>
    <w:rPr>
      <w:rFonts w:ascii="Arial" w:hAnsi="Arial"/>
      <w:szCs w:val="20"/>
    </w:rPr>
  </w:style>
  <w:style w:type="paragraph" w:customStyle="1" w:styleId="n-indent">
    <w:name w:val="n-indent"/>
    <w:basedOn w:val="BodyText"/>
    <w:rsid w:val="00BC5342"/>
    <w:pPr>
      <w:numPr>
        <w:numId w:val="10"/>
      </w:numPr>
      <w:tabs>
        <w:tab w:val="left" w:pos="567"/>
        <w:tab w:val="left" w:pos="851"/>
      </w:tabs>
    </w:pPr>
  </w:style>
  <w:style w:type="paragraph" w:customStyle="1" w:styleId="N-alpha">
    <w:name w:val="N-alpha"/>
    <w:basedOn w:val="Normal"/>
    <w:rsid w:val="00BC5342"/>
    <w:pPr>
      <w:numPr>
        <w:numId w:val="7"/>
      </w:numPr>
      <w:spacing w:after="80" w:line="320" w:lineRule="atLeast"/>
    </w:pPr>
    <w:rPr>
      <w:rFonts w:ascii="Arial" w:hAnsi="Arial"/>
      <w:szCs w:val="20"/>
    </w:rPr>
  </w:style>
  <w:style w:type="paragraph" w:customStyle="1" w:styleId="d2">
    <w:name w:val="d2"/>
    <w:basedOn w:val="d1"/>
    <w:rsid w:val="00BC5342"/>
    <w:pPr>
      <w:numPr>
        <w:ilvl w:val="1"/>
        <w:numId w:val="11"/>
      </w:numPr>
      <w:tabs>
        <w:tab w:val="clear" w:pos="284"/>
        <w:tab w:val="clear" w:pos="1440"/>
        <w:tab w:val="num" w:pos="360"/>
        <w:tab w:val="left" w:pos="567"/>
      </w:tabs>
      <w:ind w:left="284" w:hanging="284"/>
    </w:pPr>
    <w:rPr>
      <w:color w:val="000000"/>
    </w:rPr>
  </w:style>
  <w:style w:type="paragraph" w:customStyle="1" w:styleId="TOC1">
    <w:name w:val="TOC1"/>
    <w:basedOn w:val="BodyText"/>
    <w:rsid w:val="00BC5342"/>
    <w:pPr>
      <w:numPr>
        <w:numId w:val="12"/>
      </w:numPr>
      <w:tabs>
        <w:tab w:val="right" w:leader="dot" w:pos="7938"/>
      </w:tabs>
    </w:pPr>
    <w:rPr>
      <w:b/>
    </w:rPr>
  </w:style>
  <w:style w:type="paragraph" w:customStyle="1" w:styleId="Style4">
    <w:name w:val="Style4"/>
    <w:basedOn w:val="n1"/>
    <w:rsid w:val="00BC5342"/>
    <w:pPr>
      <w:numPr>
        <w:numId w:val="3"/>
      </w:numPr>
    </w:pPr>
  </w:style>
  <w:style w:type="paragraph" w:customStyle="1" w:styleId="n1">
    <w:name w:val="n1"/>
    <w:basedOn w:val="Normal"/>
    <w:rsid w:val="00BC5342"/>
    <w:pPr>
      <w:widowControl w:val="0"/>
      <w:tabs>
        <w:tab w:val="left" w:pos="284"/>
      </w:tabs>
      <w:spacing w:before="80" w:after="80" w:line="320" w:lineRule="atLeast"/>
    </w:pPr>
    <w:rPr>
      <w:rFonts w:ascii="Arial" w:hAnsi="Arial"/>
      <w:szCs w:val="20"/>
    </w:rPr>
  </w:style>
  <w:style w:type="paragraph" w:customStyle="1" w:styleId="na">
    <w:name w:val="na"/>
    <w:basedOn w:val="n1"/>
    <w:rsid w:val="00BC5342"/>
    <w:pPr>
      <w:numPr>
        <w:numId w:val="13"/>
      </w:numPr>
    </w:pPr>
  </w:style>
  <w:style w:type="paragraph" w:customStyle="1" w:styleId="dibt">
    <w:name w:val="di bt"/>
    <w:basedOn w:val="Dotindent"/>
    <w:rsid w:val="00BC5342"/>
    <w:pPr>
      <w:numPr>
        <w:numId w:val="14"/>
      </w:numPr>
      <w:tabs>
        <w:tab w:val="clear" w:pos="644"/>
        <w:tab w:val="num" w:pos="360"/>
        <w:tab w:val="num" w:pos="567"/>
      </w:tabs>
      <w:ind w:hanging="567"/>
    </w:pPr>
    <w:rPr>
      <w:i w:val="0"/>
    </w:rPr>
  </w:style>
  <w:style w:type="paragraph" w:customStyle="1" w:styleId="TABLE">
    <w:name w:val="TABLE"/>
    <w:basedOn w:val="Normal"/>
    <w:rsid w:val="00BC5342"/>
    <w:pPr>
      <w:keepNext/>
      <w:widowControl w:val="0"/>
      <w:numPr>
        <w:numId w:val="17"/>
      </w:numPr>
      <w:tabs>
        <w:tab w:val="left" w:pos="1418"/>
      </w:tabs>
      <w:spacing w:before="240" w:after="80" w:line="320" w:lineRule="atLeast"/>
    </w:pPr>
    <w:rPr>
      <w:rFonts w:ascii="Arial" w:hAnsi="Arial"/>
      <w:caps/>
      <w:szCs w:val="20"/>
    </w:rPr>
  </w:style>
  <w:style w:type="paragraph" w:customStyle="1" w:styleId="figures">
    <w:name w:val="figures"/>
    <w:basedOn w:val="TABLE"/>
    <w:rsid w:val="00BC5342"/>
    <w:pPr>
      <w:numPr>
        <w:numId w:val="16"/>
      </w:numPr>
      <w:tabs>
        <w:tab w:val="clear" w:pos="1080"/>
        <w:tab w:val="clear" w:pos="1418"/>
        <w:tab w:val="num" w:pos="360"/>
        <w:tab w:val="left" w:pos="1134"/>
      </w:tabs>
    </w:pPr>
  </w:style>
  <w:style w:type="paragraph" w:customStyle="1" w:styleId="Heading3n">
    <w:name w:val="Heading 3n"/>
    <w:basedOn w:val="Heading3"/>
    <w:rsid w:val="00BC5342"/>
    <w:pPr>
      <w:numPr>
        <w:numId w:val="18"/>
      </w:numPr>
      <w:tabs>
        <w:tab w:val="left" w:pos="284"/>
      </w:tabs>
    </w:pPr>
  </w:style>
  <w:style w:type="paragraph" w:customStyle="1" w:styleId="Numbered">
    <w:name w:val="Numbered"/>
    <w:basedOn w:val="Normal"/>
    <w:rsid w:val="00BC5342"/>
    <w:pPr>
      <w:widowControl w:val="0"/>
      <w:numPr>
        <w:numId w:val="5"/>
      </w:numPr>
      <w:autoSpaceDE w:val="0"/>
      <w:autoSpaceDN w:val="0"/>
      <w:adjustRightInd w:val="0"/>
      <w:spacing w:before="40" w:after="40" w:line="320" w:lineRule="atLeast"/>
    </w:pPr>
    <w:rPr>
      <w:rFonts w:ascii="Arial" w:hAnsi="Arial"/>
    </w:rPr>
  </w:style>
  <w:style w:type="paragraph" w:customStyle="1" w:styleId="d1a">
    <w:name w:val="d1a"/>
    <w:basedOn w:val="d1"/>
    <w:rsid w:val="00BC5342"/>
    <w:pPr>
      <w:tabs>
        <w:tab w:val="clear" w:pos="360"/>
      </w:tabs>
      <w:ind w:left="0" w:firstLine="0"/>
    </w:pPr>
    <w:rPr>
      <w:lang w:val="af-ZA"/>
    </w:rPr>
  </w:style>
  <w:style w:type="paragraph" w:styleId="Title">
    <w:name w:val="Title"/>
    <w:basedOn w:val="Normal"/>
    <w:qFormat/>
    <w:rsid w:val="00BC5342"/>
    <w:pPr>
      <w:jc w:val="center"/>
    </w:pPr>
    <w:rPr>
      <w:b/>
      <w:bCs/>
      <w:sz w:val="36"/>
    </w:rPr>
  </w:style>
  <w:style w:type="character" w:styleId="FollowedHyperlink">
    <w:name w:val="FollowedHyperlink"/>
    <w:basedOn w:val="DefaultParagraphFont"/>
    <w:rsid w:val="002267DD"/>
    <w:rPr>
      <w:color w:val="800080"/>
      <w:u w:val="single"/>
    </w:rPr>
  </w:style>
  <w:style w:type="paragraph" w:styleId="BalloonText">
    <w:name w:val="Balloon Text"/>
    <w:basedOn w:val="Normal"/>
    <w:semiHidden/>
    <w:rsid w:val="004034F2"/>
    <w:rPr>
      <w:rFonts w:ascii="Tahoma" w:hAnsi="Tahoma" w:cs="Tahoma"/>
      <w:sz w:val="16"/>
      <w:szCs w:val="16"/>
    </w:rPr>
  </w:style>
  <w:style w:type="paragraph" w:styleId="DocumentMap">
    <w:name w:val="Document Map"/>
    <w:basedOn w:val="Normal"/>
    <w:semiHidden/>
    <w:rsid w:val="002E0197"/>
    <w:pPr>
      <w:shd w:val="clear" w:color="auto" w:fill="000080"/>
    </w:pPr>
    <w:rPr>
      <w:rFonts w:ascii="Tahoma" w:hAnsi="Tahoma" w:cs="Tahoma"/>
    </w:rPr>
  </w:style>
  <w:style w:type="paragraph" w:styleId="ListParagraph">
    <w:name w:val="List Paragraph"/>
    <w:basedOn w:val="Normal"/>
    <w:uiPriority w:val="34"/>
    <w:qFormat/>
    <w:rsid w:val="00747B2F"/>
    <w:pPr>
      <w:ind w:left="720"/>
      <w:contextualSpacing/>
    </w:pPr>
    <w:rPr>
      <w:lang w:eastAsia="en-GB"/>
    </w:rPr>
  </w:style>
  <w:style w:type="table" w:styleId="TableGrid">
    <w:name w:val="Table Grid"/>
    <w:basedOn w:val="TableNormal"/>
    <w:rsid w:val="00D032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773"/>
  </w:style>
  <w:style w:type="paragraph" w:styleId="Heading1">
    <w:name w:val="heading 1"/>
    <w:basedOn w:val="Normal"/>
    <w:next w:val="Normal"/>
    <w:qFormat/>
    <w:rsid w:val="00BC5342"/>
    <w:pPr>
      <w:keepNext/>
      <w:jc w:val="center"/>
      <w:outlineLvl w:val="0"/>
    </w:pPr>
    <w:rPr>
      <w:b/>
      <w:bCs/>
      <w:sz w:val="28"/>
    </w:rPr>
  </w:style>
  <w:style w:type="paragraph" w:styleId="Heading3">
    <w:name w:val="heading 3"/>
    <w:basedOn w:val="Normal"/>
    <w:next w:val="Normal"/>
    <w:qFormat/>
    <w:rsid w:val="00BC5342"/>
    <w:pPr>
      <w:keepNext/>
      <w:tabs>
        <w:tab w:val="left" w:pos="567"/>
      </w:tabs>
      <w:spacing w:before="240" w:after="60" w:line="320" w:lineRule="atLeast"/>
      <w:outlineLvl w:val="2"/>
    </w:pPr>
    <w:rPr>
      <w:rFonts w:ascii="Arial" w:hAnsi="Arial"/>
      <w:b/>
      <w:sz w:val="28"/>
      <w:szCs w:val="20"/>
    </w:rPr>
  </w:style>
  <w:style w:type="paragraph" w:styleId="Heading4">
    <w:name w:val="heading 4"/>
    <w:basedOn w:val="Normal"/>
    <w:qFormat/>
    <w:rsid w:val="00BC5342"/>
    <w:pPr>
      <w:keepNext/>
      <w:tabs>
        <w:tab w:val="left" w:pos="851"/>
      </w:tabs>
      <w:spacing w:before="160" w:after="80" w:line="320" w:lineRule="atLeast"/>
      <w:outlineLvl w:val="3"/>
    </w:pPr>
    <w:rPr>
      <w:rFonts w:ascii="Arial" w:hAnsi="Arial"/>
      <w:b/>
      <w:szCs w:val="20"/>
    </w:rPr>
  </w:style>
  <w:style w:type="paragraph" w:styleId="Heading7">
    <w:name w:val="heading 7"/>
    <w:basedOn w:val="Normal"/>
    <w:next w:val="Normal"/>
    <w:qFormat/>
    <w:rsid w:val="00BC5342"/>
    <w:pPr>
      <w:keepNext/>
      <w:widowControl w:val="0"/>
      <w:spacing w:before="240" w:after="60" w:line="320" w:lineRule="atLeast"/>
      <w:outlineLvl w:val="6"/>
    </w:pPr>
    <w:rPr>
      <w:rFonts w:ascii="Arial" w:hAnsi="Arial"/>
      <w:caps/>
      <w:szCs w:val="20"/>
    </w:rPr>
  </w:style>
  <w:style w:type="paragraph" w:styleId="Heading8">
    <w:name w:val="heading 8"/>
    <w:basedOn w:val="Normal"/>
    <w:next w:val="Normal"/>
    <w:qFormat/>
    <w:rsid w:val="00BC5342"/>
    <w:pPr>
      <w:numPr>
        <w:ilvl w:val="7"/>
        <w:numId w:val="15"/>
      </w:numPr>
      <w:spacing w:before="240" w:after="60" w:line="320" w:lineRule="atLeast"/>
      <w:outlineLvl w:val="7"/>
    </w:pPr>
    <w:rPr>
      <w:rFonts w:ascii="Arial" w:hAnsi="Arial"/>
      <w:i/>
      <w:sz w:val="22"/>
      <w:szCs w:val="20"/>
    </w:rPr>
  </w:style>
  <w:style w:type="paragraph" w:styleId="Heading9">
    <w:name w:val="heading 9"/>
    <w:basedOn w:val="Normal"/>
    <w:next w:val="Normal"/>
    <w:qFormat/>
    <w:rsid w:val="00BC5342"/>
    <w:pPr>
      <w:numPr>
        <w:ilvl w:val="8"/>
        <w:numId w:val="15"/>
      </w:numPr>
      <w:spacing w:before="240" w:after="60" w:line="320" w:lineRule="atLeast"/>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5342"/>
    <w:pPr>
      <w:spacing w:before="40" w:after="80" w:line="320" w:lineRule="atLeast"/>
    </w:pPr>
    <w:rPr>
      <w:rFonts w:ascii="Arial" w:hAnsi="Arial"/>
      <w:szCs w:val="20"/>
    </w:rPr>
  </w:style>
  <w:style w:type="paragraph" w:customStyle="1" w:styleId="Numbered1">
    <w:name w:val="Numbered1"/>
    <w:basedOn w:val="Normal"/>
    <w:rsid w:val="00BC5342"/>
    <w:pPr>
      <w:widowControl w:val="0"/>
      <w:numPr>
        <w:numId w:val="1"/>
      </w:numPr>
      <w:autoSpaceDE w:val="0"/>
      <w:autoSpaceDN w:val="0"/>
      <w:adjustRightInd w:val="0"/>
      <w:spacing w:before="40" w:after="40" w:line="320" w:lineRule="atLeast"/>
    </w:pPr>
    <w:rPr>
      <w:rFonts w:ascii="Arial" w:hAnsi="Arial"/>
    </w:rPr>
  </w:style>
  <w:style w:type="character" w:styleId="Hyperlink">
    <w:name w:val="Hyperlink"/>
    <w:basedOn w:val="DefaultParagraphFont"/>
    <w:rsid w:val="00BC5342"/>
    <w:rPr>
      <w:color w:val="0000FF"/>
      <w:u w:val="single"/>
    </w:rPr>
  </w:style>
  <w:style w:type="paragraph" w:styleId="BlockText">
    <w:name w:val="Block Text"/>
    <w:basedOn w:val="Normal"/>
    <w:rsid w:val="00BC5342"/>
    <w:pPr>
      <w:numPr>
        <w:numId w:val="6"/>
      </w:numPr>
      <w:spacing w:after="120" w:line="320" w:lineRule="atLeast"/>
      <w:ind w:right="567"/>
    </w:pPr>
    <w:rPr>
      <w:rFonts w:ascii="Arial" w:hAnsi="Arial"/>
      <w:szCs w:val="20"/>
    </w:rPr>
  </w:style>
  <w:style w:type="paragraph" w:customStyle="1" w:styleId="d1">
    <w:name w:val="d1"/>
    <w:basedOn w:val="Normal"/>
    <w:rsid w:val="00BC5342"/>
    <w:pPr>
      <w:tabs>
        <w:tab w:val="left" w:pos="284"/>
        <w:tab w:val="num" w:pos="360"/>
      </w:tabs>
      <w:spacing w:after="80" w:line="320" w:lineRule="atLeast"/>
      <w:ind w:left="284" w:hanging="284"/>
    </w:pPr>
    <w:rPr>
      <w:rFonts w:ascii="Arial" w:hAnsi="Arial"/>
      <w:szCs w:val="20"/>
    </w:rPr>
  </w:style>
  <w:style w:type="paragraph" w:customStyle="1" w:styleId="BTdot">
    <w:name w:val="BTdot"/>
    <w:basedOn w:val="Normal"/>
    <w:rsid w:val="00BC5342"/>
    <w:pPr>
      <w:numPr>
        <w:numId w:val="4"/>
      </w:numPr>
      <w:tabs>
        <w:tab w:val="left" w:pos="284"/>
      </w:tabs>
      <w:spacing w:after="80" w:line="320" w:lineRule="atLeast"/>
    </w:pPr>
    <w:rPr>
      <w:rFonts w:ascii="Arial" w:hAnsi="Arial"/>
      <w:szCs w:val="20"/>
    </w:rPr>
  </w:style>
  <w:style w:type="paragraph" w:customStyle="1" w:styleId="qd">
    <w:name w:val="qd"/>
    <w:basedOn w:val="Normal"/>
    <w:rsid w:val="00BC5342"/>
    <w:pPr>
      <w:widowControl w:val="0"/>
      <w:numPr>
        <w:numId w:val="8"/>
      </w:numPr>
      <w:tabs>
        <w:tab w:val="left" w:pos="284"/>
        <w:tab w:val="left" w:pos="567"/>
      </w:tabs>
      <w:autoSpaceDE w:val="0"/>
      <w:autoSpaceDN w:val="0"/>
      <w:adjustRightInd w:val="0"/>
      <w:spacing w:after="80" w:line="280" w:lineRule="atLeast"/>
    </w:pPr>
    <w:rPr>
      <w:rFonts w:ascii="Arial" w:hAnsi="Arial"/>
      <w:sz w:val="20"/>
      <w:szCs w:val="20"/>
    </w:rPr>
  </w:style>
  <w:style w:type="paragraph" w:customStyle="1" w:styleId="db">
    <w:name w:val="db"/>
    <w:basedOn w:val="d1"/>
    <w:rsid w:val="00BC5342"/>
    <w:pPr>
      <w:numPr>
        <w:numId w:val="9"/>
      </w:numPr>
      <w:tabs>
        <w:tab w:val="clear" w:pos="644"/>
        <w:tab w:val="num" w:pos="360"/>
        <w:tab w:val="left" w:pos="567"/>
      </w:tabs>
      <w:ind w:left="284" w:hanging="284"/>
    </w:pPr>
    <w:rPr>
      <w:b/>
    </w:rPr>
  </w:style>
  <w:style w:type="paragraph" w:customStyle="1" w:styleId="Dotindent">
    <w:name w:val="Dot indent"/>
    <w:basedOn w:val="d3"/>
    <w:rsid w:val="00BC5342"/>
    <w:pPr>
      <w:tabs>
        <w:tab w:val="left" w:pos="567"/>
        <w:tab w:val="num" w:pos="644"/>
        <w:tab w:val="left" w:pos="851"/>
      </w:tabs>
      <w:spacing w:after="40"/>
      <w:ind w:left="567" w:hanging="283"/>
    </w:pPr>
    <w:rPr>
      <w:i/>
    </w:rPr>
  </w:style>
  <w:style w:type="paragraph" w:customStyle="1" w:styleId="d3">
    <w:name w:val="d3"/>
    <w:basedOn w:val="Normal"/>
    <w:rsid w:val="00BC5342"/>
    <w:pPr>
      <w:tabs>
        <w:tab w:val="left" w:pos="284"/>
      </w:tabs>
      <w:spacing w:after="160" w:line="320" w:lineRule="atLeast"/>
    </w:pPr>
    <w:rPr>
      <w:rFonts w:ascii="Arial" w:hAnsi="Arial"/>
      <w:szCs w:val="20"/>
    </w:rPr>
  </w:style>
  <w:style w:type="paragraph" w:customStyle="1" w:styleId="n-indent">
    <w:name w:val="n-indent"/>
    <w:basedOn w:val="BodyText"/>
    <w:rsid w:val="00BC5342"/>
    <w:pPr>
      <w:numPr>
        <w:numId w:val="10"/>
      </w:numPr>
      <w:tabs>
        <w:tab w:val="left" w:pos="567"/>
        <w:tab w:val="left" w:pos="851"/>
      </w:tabs>
    </w:pPr>
  </w:style>
  <w:style w:type="paragraph" w:customStyle="1" w:styleId="N-alpha">
    <w:name w:val="N-alpha"/>
    <w:basedOn w:val="Normal"/>
    <w:rsid w:val="00BC5342"/>
    <w:pPr>
      <w:numPr>
        <w:numId w:val="7"/>
      </w:numPr>
      <w:spacing w:after="80" w:line="320" w:lineRule="atLeast"/>
    </w:pPr>
    <w:rPr>
      <w:rFonts w:ascii="Arial" w:hAnsi="Arial"/>
      <w:szCs w:val="20"/>
    </w:rPr>
  </w:style>
  <w:style w:type="paragraph" w:customStyle="1" w:styleId="d2">
    <w:name w:val="d2"/>
    <w:basedOn w:val="d1"/>
    <w:rsid w:val="00BC5342"/>
    <w:pPr>
      <w:numPr>
        <w:ilvl w:val="1"/>
        <w:numId w:val="11"/>
      </w:numPr>
      <w:tabs>
        <w:tab w:val="clear" w:pos="284"/>
        <w:tab w:val="clear" w:pos="1440"/>
        <w:tab w:val="num" w:pos="360"/>
        <w:tab w:val="left" w:pos="567"/>
      </w:tabs>
      <w:ind w:left="284" w:hanging="284"/>
    </w:pPr>
    <w:rPr>
      <w:color w:val="000000"/>
    </w:rPr>
  </w:style>
  <w:style w:type="paragraph" w:customStyle="1" w:styleId="TOC1">
    <w:name w:val="TOC1"/>
    <w:basedOn w:val="BodyText"/>
    <w:rsid w:val="00BC5342"/>
    <w:pPr>
      <w:numPr>
        <w:numId w:val="12"/>
      </w:numPr>
      <w:tabs>
        <w:tab w:val="right" w:leader="dot" w:pos="7938"/>
      </w:tabs>
    </w:pPr>
    <w:rPr>
      <w:b/>
    </w:rPr>
  </w:style>
  <w:style w:type="paragraph" w:customStyle="1" w:styleId="Style4">
    <w:name w:val="Style4"/>
    <w:basedOn w:val="n1"/>
    <w:rsid w:val="00BC5342"/>
    <w:pPr>
      <w:numPr>
        <w:numId w:val="3"/>
      </w:numPr>
    </w:pPr>
  </w:style>
  <w:style w:type="paragraph" w:customStyle="1" w:styleId="n1">
    <w:name w:val="n1"/>
    <w:basedOn w:val="Normal"/>
    <w:rsid w:val="00BC5342"/>
    <w:pPr>
      <w:widowControl w:val="0"/>
      <w:tabs>
        <w:tab w:val="left" w:pos="284"/>
      </w:tabs>
      <w:spacing w:before="80" w:after="80" w:line="320" w:lineRule="atLeast"/>
    </w:pPr>
    <w:rPr>
      <w:rFonts w:ascii="Arial" w:hAnsi="Arial"/>
      <w:szCs w:val="20"/>
    </w:rPr>
  </w:style>
  <w:style w:type="paragraph" w:customStyle="1" w:styleId="na">
    <w:name w:val="na"/>
    <w:basedOn w:val="n1"/>
    <w:rsid w:val="00BC5342"/>
    <w:pPr>
      <w:numPr>
        <w:numId w:val="13"/>
      </w:numPr>
    </w:pPr>
  </w:style>
  <w:style w:type="paragraph" w:customStyle="1" w:styleId="dibt">
    <w:name w:val="di bt"/>
    <w:basedOn w:val="Dotindent"/>
    <w:rsid w:val="00BC5342"/>
    <w:pPr>
      <w:numPr>
        <w:numId w:val="14"/>
      </w:numPr>
      <w:tabs>
        <w:tab w:val="clear" w:pos="644"/>
        <w:tab w:val="num" w:pos="360"/>
        <w:tab w:val="num" w:pos="567"/>
      </w:tabs>
      <w:ind w:hanging="567"/>
    </w:pPr>
    <w:rPr>
      <w:i w:val="0"/>
    </w:rPr>
  </w:style>
  <w:style w:type="paragraph" w:customStyle="1" w:styleId="TABLE">
    <w:name w:val="TABLE"/>
    <w:basedOn w:val="Normal"/>
    <w:rsid w:val="00BC5342"/>
    <w:pPr>
      <w:keepNext/>
      <w:widowControl w:val="0"/>
      <w:numPr>
        <w:numId w:val="17"/>
      </w:numPr>
      <w:tabs>
        <w:tab w:val="left" w:pos="1418"/>
      </w:tabs>
      <w:spacing w:before="240" w:after="80" w:line="320" w:lineRule="atLeast"/>
    </w:pPr>
    <w:rPr>
      <w:rFonts w:ascii="Arial" w:hAnsi="Arial"/>
      <w:caps/>
      <w:szCs w:val="20"/>
    </w:rPr>
  </w:style>
  <w:style w:type="paragraph" w:customStyle="1" w:styleId="figures">
    <w:name w:val="figures"/>
    <w:basedOn w:val="TABLE"/>
    <w:rsid w:val="00BC5342"/>
    <w:pPr>
      <w:numPr>
        <w:numId w:val="16"/>
      </w:numPr>
      <w:tabs>
        <w:tab w:val="clear" w:pos="1080"/>
        <w:tab w:val="clear" w:pos="1418"/>
        <w:tab w:val="num" w:pos="360"/>
        <w:tab w:val="left" w:pos="1134"/>
      </w:tabs>
    </w:pPr>
  </w:style>
  <w:style w:type="paragraph" w:customStyle="1" w:styleId="Heading3n">
    <w:name w:val="Heading 3n"/>
    <w:basedOn w:val="Heading3"/>
    <w:rsid w:val="00BC5342"/>
    <w:pPr>
      <w:numPr>
        <w:numId w:val="18"/>
      </w:numPr>
      <w:tabs>
        <w:tab w:val="left" w:pos="284"/>
      </w:tabs>
    </w:pPr>
  </w:style>
  <w:style w:type="paragraph" w:customStyle="1" w:styleId="Numbered">
    <w:name w:val="Numbered"/>
    <w:basedOn w:val="Normal"/>
    <w:rsid w:val="00BC5342"/>
    <w:pPr>
      <w:widowControl w:val="0"/>
      <w:numPr>
        <w:numId w:val="5"/>
      </w:numPr>
      <w:autoSpaceDE w:val="0"/>
      <w:autoSpaceDN w:val="0"/>
      <w:adjustRightInd w:val="0"/>
      <w:spacing w:before="40" w:after="40" w:line="320" w:lineRule="atLeast"/>
    </w:pPr>
    <w:rPr>
      <w:rFonts w:ascii="Arial" w:hAnsi="Arial"/>
    </w:rPr>
  </w:style>
  <w:style w:type="paragraph" w:customStyle="1" w:styleId="d1a">
    <w:name w:val="d1a"/>
    <w:basedOn w:val="d1"/>
    <w:rsid w:val="00BC5342"/>
    <w:pPr>
      <w:tabs>
        <w:tab w:val="clear" w:pos="360"/>
      </w:tabs>
      <w:ind w:left="0" w:firstLine="0"/>
    </w:pPr>
    <w:rPr>
      <w:lang w:val="af-ZA"/>
    </w:rPr>
  </w:style>
  <w:style w:type="paragraph" w:styleId="Title">
    <w:name w:val="Title"/>
    <w:basedOn w:val="Normal"/>
    <w:qFormat/>
    <w:rsid w:val="00BC5342"/>
    <w:pPr>
      <w:jc w:val="center"/>
    </w:pPr>
    <w:rPr>
      <w:b/>
      <w:bCs/>
      <w:sz w:val="36"/>
    </w:rPr>
  </w:style>
  <w:style w:type="character" w:styleId="FollowedHyperlink">
    <w:name w:val="FollowedHyperlink"/>
    <w:basedOn w:val="DefaultParagraphFont"/>
    <w:rsid w:val="002267DD"/>
    <w:rPr>
      <w:color w:val="800080"/>
      <w:u w:val="single"/>
    </w:rPr>
  </w:style>
  <w:style w:type="paragraph" w:styleId="BalloonText">
    <w:name w:val="Balloon Text"/>
    <w:basedOn w:val="Normal"/>
    <w:semiHidden/>
    <w:rsid w:val="004034F2"/>
    <w:rPr>
      <w:rFonts w:ascii="Tahoma" w:hAnsi="Tahoma" w:cs="Tahoma"/>
      <w:sz w:val="16"/>
      <w:szCs w:val="16"/>
    </w:rPr>
  </w:style>
  <w:style w:type="paragraph" w:styleId="DocumentMap">
    <w:name w:val="Document Map"/>
    <w:basedOn w:val="Normal"/>
    <w:semiHidden/>
    <w:rsid w:val="002E0197"/>
    <w:pPr>
      <w:shd w:val="clear" w:color="auto" w:fill="000080"/>
    </w:pPr>
    <w:rPr>
      <w:rFonts w:ascii="Tahoma" w:hAnsi="Tahoma" w:cs="Tahoma"/>
    </w:rPr>
  </w:style>
  <w:style w:type="paragraph" w:styleId="ListParagraph">
    <w:name w:val="List Paragraph"/>
    <w:basedOn w:val="Normal"/>
    <w:uiPriority w:val="34"/>
    <w:qFormat/>
    <w:rsid w:val="00747B2F"/>
    <w:pPr>
      <w:ind w:left="720"/>
      <w:contextualSpacing/>
    </w:pPr>
    <w:rPr>
      <w:lang w:eastAsia="en-GB"/>
    </w:rPr>
  </w:style>
  <w:style w:type="table" w:styleId="TableGrid">
    <w:name w:val="Table Grid"/>
    <w:basedOn w:val="TableNormal"/>
    <w:rsid w:val="00D032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8987">
      <w:bodyDiv w:val="1"/>
      <w:marLeft w:val="0"/>
      <w:marRight w:val="0"/>
      <w:marTop w:val="0"/>
      <w:marBottom w:val="0"/>
      <w:divBdr>
        <w:top w:val="none" w:sz="0" w:space="0" w:color="auto"/>
        <w:left w:val="none" w:sz="0" w:space="0" w:color="auto"/>
        <w:bottom w:val="none" w:sz="0" w:space="0" w:color="auto"/>
        <w:right w:val="none" w:sz="0" w:space="0" w:color="auto"/>
      </w:divBdr>
    </w:div>
    <w:div w:id="222722855">
      <w:bodyDiv w:val="1"/>
      <w:marLeft w:val="0"/>
      <w:marRight w:val="0"/>
      <w:marTop w:val="0"/>
      <w:marBottom w:val="0"/>
      <w:divBdr>
        <w:top w:val="none" w:sz="0" w:space="0" w:color="auto"/>
        <w:left w:val="none" w:sz="0" w:space="0" w:color="auto"/>
        <w:bottom w:val="none" w:sz="0" w:space="0" w:color="auto"/>
        <w:right w:val="none" w:sz="0" w:space="0" w:color="auto"/>
      </w:divBdr>
    </w:div>
    <w:div w:id="280763785">
      <w:bodyDiv w:val="1"/>
      <w:marLeft w:val="0"/>
      <w:marRight w:val="0"/>
      <w:marTop w:val="0"/>
      <w:marBottom w:val="0"/>
      <w:divBdr>
        <w:top w:val="none" w:sz="0" w:space="0" w:color="auto"/>
        <w:left w:val="none" w:sz="0" w:space="0" w:color="auto"/>
        <w:bottom w:val="none" w:sz="0" w:space="0" w:color="auto"/>
        <w:right w:val="none" w:sz="0" w:space="0" w:color="auto"/>
      </w:divBdr>
    </w:div>
    <w:div w:id="530920395">
      <w:bodyDiv w:val="1"/>
      <w:marLeft w:val="0"/>
      <w:marRight w:val="0"/>
      <w:marTop w:val="0"/>
      <w:marBottom w:val="0"/>
      <w:divBdr>
        <w:top w:val="none" w:sz="0" w:space="0" w:color="auto"/>
        <w:left w:val="none" w:sz="0" w:space="0" w:color="auto"/>
        <w:bottom w:val="none" w:sz="0" w:space="0" w:color="auto"/>
        <w:right w:val="none" w:sz="0" w:space="0" w:color="auto"/>
      </w:divBdr>
    </w:div>
    <w:div w:id="609243316">
      <w:bodyDiv w:val="1"/>
      <w:marLeft w:val="0"/>
      <w:marRight w:val="0"/>
      <w:marTop w:val="0"/>
      <w:marBottom w:val="0"/>
      <w:divBdr>
        <w:top w:val="none" w:sz="0" w:space="0" w:color="auto"/>
        <w:left w:val="none" w:sz="0" w:space="0" w:color="auto"/>
        <w:bottom w:val="none" w:sz="0" w:space="0" w:color="auto"/>
        <w:right w:val="none" w:sz="0" w:space="0" w:color="auto"/>
      </w:divBdr>
    </w:div>
    <w:div w:id="696080030">
      <w:bodyDiv w:val="1"/>
      <w:marLeft w:val="0"/>
      <w:marRight w:val="0"/>
      <w:marTop w:val="0"/>
      <w:marBottom w:val="0"/>
      <w:divBdr>
        <w:top w:val="none" w:sz="0" w:space="0" w:color="auto"/>
        <w:left w:val="none" w:sz="0" w:space="0" w:color="auto"/>
        <w:bottom w:val="none" w:sz="0" w:space="0" w:color="auto"/>
        <w:right w:val="none" w:sz="0" w:space="0" w:color="auto"/>
      </w:divBdr>
    </w:div>
    <w:div w:id="715276748">
      <w:bodyDiv w:val="1"/>
      <w:marLeft w:val="0"/>
      <w:marRight w:val="0"/>
      <w:marTop w:val="0"/>
      <w:marBottom w:val="0"/>
      <w:divBdr>
        <w:top w:val="none" w:sz="0" w:space="0" w:color="auto"/>
        <w:left w:val="none" w:sz="0" w:space="0" w:color="auto"/>
        <w:bottom w:val="none" w:sz="0" w:space="0" w:color="auto"/>
        <w:right w:val="none" w:sz="0" w:space="0" w:color="auto"/>
      </w:divBdr>
    </w:div>
    <w:div w:id="760495592">
      <w:bodyDiv w:val="1"/>
      <w:marLeft w:val="0"/>
      <w:marRight w:val="0"/>
      <w:marTop w:val="0"/>
      <w:marBottom w:val="0"/>
      <w:divBdr>
        <w:top w:val="none" w:sz="0" w:space="0" w:color="auto"/>
        <w:left w:val="none" w:sz="0" w:space="0" w:color="auto"/>
        <w:bottom w:val="none" w:sz="0" w:space="0" w:color="auto"/>
        <w:right w:val="none" w:sz="0" w:space="0" w:color="auto"/>
      </w:divBdr>
    </w:div>
    <w:div w:id="993948571">
      <w:bodyDiv w:val="1"/>
      <w:marLeft w:val="0"/>
      <w:marRight w:val="0"/>
      <w:marTop w:val="0"/>
      <w:marBottom w:val="0"/>
      <w:divBdr>
        <w:top w:val="none" w:sz="0" w:space="0" w:color="auto"/>
        <w:left w:val="none" w:sz="0" w:space="0" w:color="auto"/>
        <w:bottom w:val="none" w:sz="0" w:space="0" w:color="auto"/>
        <w:right w:val="none" w:sz="0" w:space="0" w:color="auto"/>
      </w:divBdr>
    </w:div>
    <w:div w:id="1061901918">
      <w:bodyDiv w:val="1"/>
      <w:marLeft w:val="0"/>
      <w:marRight w:val="0"/>
      <w:marTop w:val="0"/>
      <w:marBottom w:val="0"/>
      <w:divBdr>
        <w:top w:val="none" w:sz="0" w:space="0" w:color="auto"/>
        <w:left w:val="none" w:sz="0" w:space="0" w:color="auto"/>
        <w:bottom w:val="none" w:sz="0" w:space="0" w:color="auto"/>
        <w:right w:val="none" w:sz="0" w:space="0" w:color="auto"/>
      </w:divBdr>
    </w:div>
    <w:div w:id="1258442880">
      <w:bodyDiv w:val="1"/>
      <w:marLeft w:val="0"/>
      <w:marRight w:val="0"/>
      <w:marTop w:val="0"/>
      <w:marBottom w:val="0"/>
      <w:divBdr>
        <w:top w:val="none" w:sz="0" w:space="0" w:color="auto"/>
        <w:left w:val="none" w:sz="0" w:space="0" w:color="auto"/>
        <w:bottom w:val="none" w:sz="0" w:space="0" w:color="auto"/>
        <w:right w:val="none" w:sz="0" w:space="0" w:color="auto"/>
      </w:divBdr>
    </w:div>
    <w:div w:id="1499227940">
      <w:bodyDiv w:val="1"/>
      <w:marLeft w:val="0"/>
      <w:marRight w:val="0"/>
      <w:marTop w:val="0"/>
      <w:marBottom w:val="0"/>
      <w:divBdr>
        <w:top w:val="none" w:sz="0" w:space="0" w:color="auto"/>
        <w:left w:val="none" w:sz="0" w:space="0" w:color="auto"/>
        <w:bottom w:val="none" w:sz="0" w:space="0" w:color="auto"/>
        <w:right w:val="none" w:sz="0" w:space="0" w:color="auto"/>
      </w:divBdr>
    </w:div>
    <w:div w:id="1676111783">
      <w:bodyDiv w:val="1"/>
      <w:marLeft w:val="0"/>
      <w:marRight w:val="0"/>
      <w:marTop w:val="0"/>
      <w:marBottom w:val="0"/>
      <w:divBdr>
        <w:top w:val="none" w:sz="0" w:space="0" w:color="auto"/>
        <w:left w:val="none" w:sz="0" w:space="0" w:color="auto"/>
        <w:bottom w:val="none" w:sz="0" w:space="0" w:color="auto"/>
        <w:right w:val="none" w:sz="0" w:space="0" w:color="auto"/>
      </w:divBdr>
    </w:div>
    <w:div w:id="1722242817">
      <w:bodyDiv w:val="1"/>
      <w:marLeft w:val="0"/>
      <w:marRight w:val="0"/>
      <w:marTop w:val="0"/>
      <w:marBottom w:val="0"/>
      <w:divBdr>
        <w:top w:val="none" w:sz="0" w:space="0" w:color="auto"/>
        <w:left w:val="none" w:sz="0" w:space="0" w:color="auto"/>
        <w:bottom w:val="none" w:sz="0" w:space="0" w:color="auto"/>
        <w:right w:val="none" w:sz="0" w:space="0" w:color="auto"/>
      </w:divBdr>
    </w:div>
    <w:div w:id="1778794465">
      <w:bodyDiv w:val="1"/>
      <w:marLeft w:val="0"/>
      <w:marRight w:val="0"/>
      <w:marTop w:val="0"/>
      <w:marBottom w:val="0"/>
      <w:divBdr>
        <w:top w:val="none" w:sz="0" w:space="0" w:color="auto"/>
        <w:left w:val="none" w:sz="0" w:space="0" w:color="auto"/>
        <w:bottom w:val="none" w:sz="0" w:space="0" w:color="auto"/>
        <w:right w:val="none" w:sz="0" w:space="0" w:color="auto"/>
      </w:divBdr>
    </w:div>
    <w:div w:id="1883132470">
      <w:bodyDiv w:val="1"/>
      <w:marLeft w:val="0"/>
      <w:marRight w:val="0"/>
      <w:marTop w:val="0"/>
      <w:marBottom w:val="0"/>
      <w:divBdr>
        <w:top w:val="none" w:sz="0" w:space="0" w:color="auto"/>
        <w:left w:val="none" w:sz="0" w:space="0" w:color="auto"/>
        <w:bottom w:val="none" w:sz="0" w:space="0" w:color="auto"/>
        <w:right w:val="none" w:sz="0" w:space="0" w:color="auto"/>
      </w:divBdr>
    </w:div>
    <w:div w:id="1925218014">
      <w:bodyDiv w:val="1"/>
      <w:marLeft w:val="0"/>
      <w:marRight w:val="0"/>
      <w:marTop w:val="0"/>
      <w:marBottom w:val="0"/>
      <w:divBdr>
        <w:top w:val="none" w:sz="0" w:space="0" w:color="auto"/>
        <w:left w:val="none" w:sz="0" w:space="0" w:color="auto"/>
        <w:bottom w:val="none" w:sz="0" w:space="0" w:color="auto"/>
        <w:right w:val="none" w:sz="0" w:space="0" w:color="auto"/>
      </w:divBdr>
    </w:div>
    <w:div w:id="2017464256">
      <w:bodyDiv w:val="1"/>
      <w:marLeft w:val="0"/>
      <w:marRight w:val="0"/>
      <w:marTop w:val="0"/>
      <w:marBottom w:val="0"/>
      <w:divBdr>
        <w:top w:val="none" w:sz="0" w:space="0" w:color="auto"/>
        <w:left w:val="none" w:sz="0" w:space="0" w:color="auto"/>
        <w:bottom w:val="none" w:sz="0" w:space="0" w:color="auto"/>
        <w:right w:val="none" w:sz="0" w:space="0" w:color="auto"/>
      </w:divBdr>
    </w:div>
    <w:div w:id="213170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BD0F-BC09-43B3-96B7-DD41C4F7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Diversity Studies 2004</vt:lpstr>
    </vt:vector>
  </TitlesOfParts>
  <Company>University of Cape Town</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Studies 2004</dc:title>
  <dc:creator>UCT User</dc:creator>
  <cp:lastModifiedBy>Wits-User</cp:lastModifiedBy>
  <cp:revision>2</cp:revision>
  <cp:lastPrinted>2009-07-20T11:52:00Z</cp:lastPrinted>
  <dcterms:created xsi:type="dcterms:W3CDTF">2011-12-12T10:05:00Z</dcterms:created>
  <dcterms:modified xsi:type="dcterms:W3CDTF">2011-12-12T10:05:00Z</dcterms:modified>
</cp:coreProperties>
</file>