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65EF4" w14:textId="77777777" w:rsidR="00950948" w:rsidRPr="00E421B1" w:rsidRDefault="00950948" w:rsidP="00C11B2F">
      <w:pPr>
        <w:rPr>
          <w:rFonts w:ascii="Calibri" w:hAnsi="Calibri"/>
          <w:b/>
          <w:sz w:val="22"/>
          <w:szCs w:val="22"/>
        </w:rPr>
      </w:pPr>
      <w:r w:rsidRPr="00E421B1">
        <w:rPr>
          <w:rFonts w:ascii="Calibri" w:hAnsi="Calibri"/>
          <w:b/>
          <w:sz w:val="22"/>
          <w:szCs w:val="22"/>
        </w:rPr>
        <w:t>POL 3013: South African Political Thought</w:t>
      </w:r>
    </w:p>
    <w:p w14:paraId="23357FD9" w14:textId="77777777" w:rsidR="00950948" w:rsidRPr="00E421B1" w:rsidRDefault="00950948" w:rsidP="00C11B2F">
      <w:pPr>
        <w:rPr>
          <w:rFonts w:ascii="Calibri" w:hAnsi="Calibri"/>
          <w:b/>
          <w:sz w:val="22"/>
          <w:szCs w:val="22"/>
        </w:rPr>
      </w:pPr>
      <w:r w:rsidRPr="00E421B1">
        <w:rPr>
          <w:rFonts w:ascii="Calibri" w:hAnsi="Calibri"/>
          <w:b/>
          <w:sz w:val="22"/>
          <w:szCs w:val="22"/>
        </w:rPr>
        <w:t xml:space="preserve">Lecture </w:t>
      </w:r>
      <w:r w:rsidR="00C11B2F" w:rsidRPr="00E421B1">
        <w:rPr>
          <w:rFonts w:ascii="Calibri" w:hAnsi="Calibri"/>
          <w:b/>
          <w:sz w:val="22"/>
          <w:szCs w:val="22"/>
        </w:rPr>
        <w:t xml:space="preserve">38: </w:t>
      </w:r>
      <w:r w:rsidR="00AE6DC2" w:rsidRPr="00E421B1">
        <w:rPr>
          <w:rFonts w:ascii="Calibri" w:hAnsi="Calibri"/>
          <w:b/>
          <w:sz w:val="22"/>
          <w:szCs w:val="22"/>
        </w:rPr>
        <w:t>The Structure of Biko’s Political Thought</w:t>
      </w:r>
    </w:p>
    <w:p w14:paraId="56766D11" w14:textId="77777777" w:rsidR="00950948" w:rsidRPr="00E421B1" w:rsidRDefault="00950948" w:rsidP="00950948">
      <w:pPr>
        <w:rPr>
          <w:rFonts w:ascii="Calibri" w:hAnsi="Calibri"/>
          <w:sz w:val="22"/>
          <w:szCs w:val="22"/>
        </w:rPr>
      </w:pPr>
    </w:p>
    <w:p w14:paraId="1842F8B9" w14:textId="77777777" w:rsidR="00F07A6C" w:rsidRPr="00E421B1" w:rsidRDefault="00E421B1" w:rsidP="00950948">
      <w:pPr>
        <w:rPr>
          <w:rFonts w:ascii="Calibri" w:hAnsi="Calibri"/>
          <w:sz w:val="22"/>
          <w:szCs w:val="22"/>
        </w:rPr>
      </w:pPr>
      <w:r w:rsidRPr="00E421B1">
        <w:rPr>
          <w:rFonts w:ascii="Calibri" w:hAnsi="Calibri"/>
          <w:b/>
          <w:sz w:val="22"/>
          <w:szCs w:val="22"/>
        </w:rPr>
        <w:t xml:space="preserve">1. </w:t>
      </w:r>
      <w:r w:rsidR="00F07A6C" w:rsidRPr="00E421B1">
        <w:rPr>
          <w:rFonts w:ascii="Calibri" w:hAnsi="Calibri"/>
          <w:b/>
          <w:sz w:val="22"/>
          <w:szCs w:val="22"/>
        </w:rPr>
        <w:t xml:space="preserve">Biko as martyr and icon: </w:t>
      </w:r>
      <w:r w:rsidR="00786B4E" w:rsidRPr="00E421B1">
        <w:rPr>
          <w:rFonts w:ascii="Calibri" w:hAnsi="Calibri"/>
          <w:sz w:val="22"/>
          <w:szCs w:val="22"/>
        </w:rPr>
        <w:t xml:space="preserve">Since his death in detention in September 1977, </w:t>
      </w:r>
      <w:r w:rsidR="00B1279A" w:rsidRPr="00E421B1">
        <w:rPr>
          <w:rFonts w:ascii="Calibri" w:hAnsi="Calibri"/>
          <w:sz w:val="22"/>
          <w:szCs w:val="22"/>
        </w:rPr>
        <w:t xml:space="preserve">Steve </w:t>
      </w:r>
      <w:r w:rsidR="00786B4E" w:rsidRPr="00E421B1">
        <w:rPr>
          <w:rFonts w:ascii="Calibri" w:hAnsi="Calibri"/>
          <w:sz w:val="22"/>
          <w:szCs w:val="22"/>
        </w:rPr>
        <w:t>Biko has been a national (and perhaps global) icon. He was young, charismatic and articulate</w:t>
      </w:r>
      <w:r w:rsidR="004B4E3D" w:rsidRPr="00E421B1">
        <w:rPr>
          <w:rFonts w:ascii="Calibri" w:hAnsi="Calibri"/>
          <w:sz w:val="22"/>
          <w:szCs w:val="22"/>
        </w:rPr>
        <w:t>,</w:t>
      </w:r>
      <w:r w:rsidR="00786B4E" w:rsidRPr="00E421B1">
        <w:rPr>
          <w:rFonts w:ascii="Calibri" w:hAnsi="Calibri"/>
          <w:sz w:val="22"/>
          <w:szCs w:val="22"/>
        </w:rPr>
        <w:t xml:space="preserve"> and embodied the aspirations of a generation</w:t>
      </w:r>
      <w:r w:rsidR="00592B4A" w:rsidRPr="00E421B1">
        <w:rPr>
          <w:rFonts w:ascii="Calibri" w:hAnsi="Calibri"/>
          <w:sz w:val="22"/>
          <w:szCs w:val="22"/>
        </w:rPr>
        <w:t xml:space="preserve"> untainted by the corruption that often comes with power</w:t>
      </w:r>
      <w:r w:rsidR="00B1279A" w:rsidRPr="00E421B1">
        <w:rPr>
          <w:rFonts w:ascii="Calibri" w:hAnsi="Calibri"/>
          <w:sz w:val="22"/>
          <w:szCs w:val="22"/>
        </w:rPr>
        <w:t>. He came to represent their idealism and courage.</w:t>
      </w:r>
      <w:r w:rsidR="00786B4E" w:rsidRPr="00E421B1">
        <w:rPr>
          <w:rFonts w:ascii="Calibri" w:hAnsi="Calibri"/>
          <w:sz w:val="22"/>
          <w:szCs w:val="22"/>
        </w:rPr>
        <w:t xml:space="preserve"> For that reason, </w:t>
      </w:r>
      <w:r w:rsidR="004B4E3D" w:rsidRPr="00E421B1">
        <w:rPr>
          <w:rFonts w:ascii="Calibri" w:hAnsi="Calibri"/>
          <w:sz w:val="22"/>
          <w:szCs w:val="22"/>
        </w:rPr>
        <w:t>many</w:t>
      </w:r>
      <w:r w:rsidR="00786B4E" w:rsidRPr="00E421B1">
        <w:rPr>
          <w:rFonts w:ascii="Calibri" w:hAnsi="Calibri"/>
          <w:sz w:val="22"/>
          <w:szCs w:val="22"/>
        </w:rPr>
        <w:t xml:space="preserve"> want to claim him as their own. </w:t>
      </w:r>
      <w:r w:rsidR="004B4E3D" w:rsidRPr="00E421B1">
        <w:rPr>
          <w:rFonts w:ascii="Calibri" w:hAnsi="Calibri"/>
          <w:sz w:val="22"/>
          <w:szCs w:val="22"/>
        </w:rPr>
        <w:t>H</w:t>
      </w:r>
      <w:r w:rsidR="00786B4E" w:rsidRPr="00E421B1">
        <w:rPr>
          <w:rFonts w:ascii="Calibri" w:hAnsi="Calibri"/>
          <w:sz w:val="22"/>
          <w:szCs w:val="22"/>
        </w:rPr>
        <w:t xml:space="preserve">is legacy has been </w:t>
      </w:r>
      <w:r w:rsidR="00592B4A" w:rsidRPr="00E421B1">
        <w:rPr>
          <w:rFonts w:ascii="Calibri" w:hAnsi="Calibri"/>
          <w:sz w:val="22"/>
          <w:szCs w:val="22"/>
        </w:rPr>
        <w:t>much</w:t>
      </w:r>
      <w:r w:rsidR="00786B4E" w:rsidRPr="00E421B1">
        <w:rPr>
          <w:rFonts w:ascii="Calibri" w:hAnsi="Calibri"/>
          <w:sz w:val="22"/>
          <w:szCs w:val="22"/>
        </w:rPr>
        <w:t xml:space="preserve"> contested and his thought oversimplified and misunderstood.</w:t>
      </w:r>
      <w:r w:rsidR="00B1279A" w:rsidRPr="00E421B1">
        <w:rPr>
          <w:rFonts w:ascii="Calibri" w:hAnsi="Calibri"/>
          <w:sz w:val="22"/>
          <w:szCs w:val="22"/>
        </w:rPr>
        <w:t xml:space="preserve"> </w:t>
      </w:r>
      <w:r w:rsidRPr="00E421B1">
        <w:rPr>
          <w:rFonts w:ascii="Calibri" w:hAnsi="Calibri"/>
          <w:sz w:val="22"/>
          <w:szCs w:val="22"/>
        </w:rPr>
        <w:t>We don’t know</w:t>
      </w:r>
      <w:r w:rsidR="00B1279A" w:rsidRPr="00E421B1">
        <w:rPr>
          <w:rFonts w:ascii="Calibri" w:hAnsi="Calibri"/>
          <w:sz w:val="22"/>
          <w:szCs w:val="22"/>
        </w:rPr>
        <w:t xml:space="preserve"> what he would have thought of the Biko industry that has arisen after 1990.</w:t>
      </w:r>
      <w:r w:rsidR="00786B4E" w:rsidRPr="00E421B1">
        <w:rPr>
          <w:rFonts w:ascii="Calibri" w:hAnsi="Calibri"/>
          <w:sz w:val="22"/>
          <w:szCs w:val="22"/>
        </w:rPr>
        <w:t xml:space="preserve"> </w:t>
      </w:r>
    </w:p>
    <w:p w14:paraId="5C4C98FD" w14:textId="77777777" w:rsidR="00F07A6C" w:rsidRPr="00E421B1" w:rsidRDefault="00F07A6C" w:rsidP="00950948">
      <w:pPr>
        <w:rPr>
          <w:rFonts w:ascii="Calibri" w:hAnsi="Calibri"/>
          <w:sz w:val="22"/>
          <w:szCs w:val="22"/>
        </w:rPr>
      </w:pPr>
    </w:p>
    <w:p w14:paraId="0195FC34" w14:textId="77777777" w:rsidR="00786B4E" w:rsidRPr="00E421B1" w:rsidRDefault="00E421B1" w:rsidP="00950948">
      <w:pPr>
        <w:rPr>
          <w:rFonts w:ascii="Calibri" w:hAnsi="Calibri"/>
          <w:sz w:val="22"/>
          <w:szCs w:val="22"/>
        </w:rPr>
      </w:pPr>
      <w:r w:rsidRPr="00E421B1">
        <w:rPr>
          <w:rFonts w:ascii="Calibri" w:hAnsi="Calibri"/>
          <w:b/>
          <w:sz w:val="22"/>
          <w:szCs w:val="22"/>
        </w:rPr>
        <w:t xml:space="preserve">2. </w:t>
      </w:r>
      <w:r w:rsidR="00F07A6C" w:rsidRPr="00E421B1">
        <w:rPr>
          <w:rFonts w:ascii="Calibri" w:hAnsi="Calibri"/>
          <w:b/>
          <w:sz w:val="22"/>
          <w:szCs w:val="22"/>
        </w:rPr>
        <w:t xml:space="preserve">How Biko’s thought is most easily misunderstood: </w:t>
      </w:r>
      <w:r w:rsidR="00786B4E" w:rsidRPr="00E421B1">
        <w:rPr>
          <w:rFonts w:ascii="Calibri" w:hAnsi="Calibri"/>
          <w:sz w:val="22"/>
          <w:szCs w:val="22"/>
        </w:rPr>
        <w:t xml:space="preserve">The easiest way in which to misunderstand Biko is to reduce his thought to a specific </w:t>
      </w:r>
      <w:r w:rsidR="00786B4E" w:rsidRPr="00E421B1">
        <w:rPr>
          <w:rFonts w:ascii="Calibri" w:hAnsi="Calibri"/>
          <w:i/>
          <w:sz w:val="22"/>
          <w:szCs w:val="22"/>
        </w:rPr>
        <w:t>strategy</w:t>
      </w:r>
      <w:r w:rsidR="00786B4E" w:rsidRPr="00E421B1">
        <w:rPr>
          <w:rFonts w:ascii="Calibri" w:hAnsi="Calibri"/>
          <w:sz w:val="22"/>
          <w:szCs w:val="22"/>
        </w:rPr>
        <w:t xml:space="preserve"> of organizing black people (in</w:t>
      </w:r>
      <w:r w:rsidRPr="00E421B1">
        <w:rPr>
          <w:rFonts w:ascii="Calibri" w:hAnsi="Calibri"/>
          <w:sz w:val="22"/>
          <w:szCs w:val="22"/>
        </w:rPr>
        <w:t>cluding coloureds and Indians</w:t>
      </w:r>
      <w:r w:rsidR="00786B4E" w:rsidRPr="00E421B1">
        <w:rPr>
          <w:rFonts w:ascii="Calibri" w:hAnsi="Calibri"/>
          <w:sz w:val="22"/>
          <w:szCs w:val="22"/>
        </w:rPr>
        <w:t xml:space="preserve">) as blacks, </w:t>
      </w:r>
      <w:r w:rsidR="00C11B2F" w:rsidRPr="00E421B1">
        <w:rPr>
          <w:rFonts w:ascii="Calibri" w:hAnsi="Calibri"/>
          <w:sz w:val="22"/>
          <w:szCs w:val="22"/>
        </w:rPr>
        <w:t>and</w:t>
      </w:r>
      <w:r w:rsidR="00786B4E" w:rsidRPr="00E421B1">
        <w:rPr>
          <w:rFonts w:ascii="Calibri" w:hAnsi="Calibri"/>
          <w:sz w:val="22"/>
          <w:szCs w:val="22"/>
        </w:rPr>
        <w:t xml:space="preserve"> ensure that white liberals (or radicals) d</w:t>
      </w:r>
      <w:r w:rsidR="00F07A6C" w:rsidRPr="00E421B1">
        <w:rPr>
          <w:rFonts w:ascii="Calibri" w:hAnsi="Calibri"/>
          <w:sz w:val="22"/>
          <w:szCs w:val="22"/>
        </w:rPr>
        <w:t>o</w:t>
      </w:r>
      <w:r w:rsidR="00786B4E" w:rsidRPr="00E421B1">
        <w:rPr>
          <w:rFonts w:ascii="Calibri" w:hAnsi="Calibri"/>
          <w:sz w:val="22"/>
          <w:szCs w:val="22"/>
        </w:rPr>
        <w:t xml:space="preserve"> not speak on their behalf. Once his thought is reduced to this one strategic innovation, it is easy to see it as an </w:t>
      </w:r>
      <w:r w:rsidR="00786B4E" w:rsidRPr="00E421B1">
        <w:rPr>
          <w:rFonts w:ascii="Calibri" w:hAnsi="Calibri"/>
          <w:i/>
          <w:sz w:val="22"/>
          <w:szCs w:val="22"/>
        </w:rPr>
        <w:t>interim</w:t>
      </w:r>
      <w:r w:rsidR="00786B4E" w:rsidRPr="00E421B1">
        <w:rPr>
          <w:rFonts w:ascii="Calibri" w:hAnsi="Calibri"/>
          <w:sz w:val="22"/>
          <w:szCs w:val="22"/>
        </w:rPr>
        <w:t xml:space="preserve"> measure, necessary only until blacks have regained confidence. </w:t>
      </w:r>
      <w:r w:rsidR="007966EF" w:rsidRPr="00E421B1">
        <w:rPr>
          <w:rFonts w:ascii="Calibri" w:hAnsi="Calibri"/>
          <w:sz w:val="22"/>
          <w:szCs w:val="22"/>
        </w:rPr>
        <w:t xml:space="preserve">Biko can then be presented as the </w:t>
      </w:r>
      <w:r w:rsidR="004B4E3D" w:rsidRPr="00E421B1">
        <w:rPr>
          <w:rFonts w:ascii="Calibri" w:hAnsi="Calibri"/>
          <w:sz w:val="22"/>
          <w:szCs w:val="22"/>
        </w:rPr>
        <w:t>emblem</w:t>
      </w:r>
      <w:r w:rsidR="007966EF" w:rsidRPr="00E421B1">
        <w:rPr>
          <w:rFonts w:ascii="Calibri" w:hAnsi="Calibri"/>
          <w:sz w:val="22"/>
          <w:szCs w:val="22"/>
        </w:rPr>
        <w:t xml:space="preserve"> of all who support black participation in South African </w:t>
      </w:r>
      <w:r w:rsidR="004B4E3D" w:rsidRPr="00E421B1">
        <w:rPr>
          <w:rFonts w:ascii="Calibri" w:hAnsi="Calibri"/>
          <w:sz w:val="22"/>
          <w:szCs w:val="22"/>
        </w:rPr>
        <w:t xml:space="preserve">society, </w:t>
      </w:r>
      <w:r w:rsidR="007966EF" w:rsidRPr="00E421B1">
        <w:rPr>
          <w:rFonts w:ascii="Calibri" w:hAnsi="Calibri"/>
          <w:sz w:val="22"/>
          <w:szCs w:val="22"/>
        </w:rPr>
        <w:t>and whatever agenda has most vocal black support claim</w:t>
      </w:r>
      <w:r w:rsidR="0002326A" w:rsidRPr="00E421B1">
        <w:rPr>
          <w:rFonts w:ascii="Calibri" w:hAnsi="Calibri"/>
          <w:sz w:val="22"/>
          <w:szCs w:val="22"/>
        </w:rPr>
        <w:t>s</w:t>
      </w:r>
      <w:r w:rsidR="007966EF" w:rsidRPr="00E421B1">
        <w:rPr>
          <w:rFonts w:ascii="Calibri" w:hAnsi="Calibri"/>
          <w:sz w:val="22"/>
          <w:szCs w:val="22"/>
        </w:rPr>
        <w:t xml:space="preserve"> his legacy as their own. </w:t>
      </w:r>
      <w:r w:rsidR="00F07A6C" w:rsidRPr="00E421B1">
        <w:rPr>
          <w:rFonts w:ascii="Calibri" w:hAnsi="Calibri"/>
          <w:sz w:val="22"/>
          <w:szCs w:val="22"/>
        </w:rPr>
        <w:t>Biko’s</w:t>
      </w:r>
      <w:r w:rsidR="007966EF" w:rsidRPr="00E421B1">
        <w:rPr>
          <w:rFonts w:ascii="Calibri" w:hAnsi="Calibri"/>
          <w:sz w:val="22"/>
          <w:szCs w:val="22"/>
        </w:rPr>
        <w:t xml:space="preserve"> strateg</w:t>
      </w:r>
      <w:r w:rsidR="00F07A6C" w:rsidRPr="00E421B1">
        <w:rPr>
          <w:rFonts w:ascii="Calibri" w:hAnsi="Calibri"/>
          <w:sz w:val="22"/>
          <w:szCs w:val="22"/>
        </w:rPr>
        <w:t>y</w:t>
      </w:r>
      <w:r w:rsidR="007966EF" w:rsidRPr="00E421B1">
        <w:rPr>
          <w:rFonts w:ascii="Calibri" w:hAnsi="Calibri"/>
          <w:sz w:val="22"/>
          <w:szCs w:val="22"/>
        </w:rPr>
        <w:t xml:space="preserve"> had other, equally important components, and </w:t>
      </w:r>
      <w:r w:rsidR="00F07A6C" w:rsidRPr="00E421B1">
        <w:rPr>
          <w:rFonts w:ascii="Calibri" w:hAnsi="Calibri"/>
          <w:sz w:val="22"/>
          <w:szCs w:val="22"/>
        </w:rPr>
        <w:t xml:space="preserve">it </w:t>
      </w:r>
      <w:r w:rsidR="007966EF" w:rsidRPr="00E421B1">
        <w:rPr>
          <w:rFonts w:ascii="Calibri" w:hAnsi="Calibri"/>
          <w:sz w:val="22"/>
          <w:szCs w:val="22"/>
        </w:rPr>
        <w:t xml:space="preserve">was </w:t>
      </w:r>
      <w:r w:rsidR="00F07A6C" w:rsidRPr="00E421B1">
        <w:rPr>
          <w:rFonts w:ascii="Calibri" w:hAnsi="Calibri"/>
          <w:sz w:val="22"/>
          <w:szCs w:val="22"/>
        </w:rPr>
        <w:t>inextricably linked</w:t>
      </w:r>
      <w:r w:rsidR="007966EF" w:rsidRPr="00E421B1">
        <w:rPr>
          <w:rFonts w:ascii="Calibri" w:hAnsi="Calibri"/>
          <w:sz w:val="22"/>
          <w:szCs w:val="22"/>
        </w:rPr>
        <w:t xml:space="preserve"> </w:t>
      </w:r>
      <w:r w:rsidR="006F1393" w:rsidRPr="00E421B1">
        <w:rPr>
          <w:rFonts w:ascii="Calibri" w:hAnsi="Calibri"/>
          <w:sz w:val="22"/>
          <w:szCs w:val="22"/>
        </w:rPr>
        <w:t xml:space="preserve">both </w:t>
      </w:r>
      <w:r w:rsidR="007966EF" w:rsidRPr="00E421B1">
        <w:rPr>
          <w:rFonts w:ascii="Calibri" w:hAnsi="Calibri"/>
          <w:sz w:val="22"/>
          <w:szCs w:val="22"/>
        </w:rPr>
        <w:t xml:space="preserve">to a critique of </w:t>
      </w:r>
      <w:r w:rsidR="00592B4A" w:rsidRPr="00E421B1">
        <w:rPr>
          <w:rFonts w:ascii="Calibri" w:hAnsi="Calibri"/>
          <w:sz w:val="22"/>
          <w:szCs w:val="22"/>
        </w:rPr>
        <w:t>“</w:t>
      </w:r>
      <w:r w:rsidR="007966EF" w:rsidRPr="00E421B1">
        <w:rPr>
          <w:rFonts w:ascii="Calibri" w:hAnsi="Calibri"/>
          <w:sz w:val="22"/>
          <w:szCs w:val="22"/>
        </w:rPr>
        <w:t>power politics</w:t>
      </w:r>
      <w:r w:rsidR="00592B4A" w:rsidRPr="00E421B1">
        <w:rPr>
          <w:rFonts w:ascii="Calibri" w:hAnsi="Calibri"/>
          <w:sz w:val="22"/>
          <w:szCs w:val="22"/>
        </w:rPr>
        <w:t>”</w:t>
      </w:r>
      <w:r w:rsidR="007966EF" w:rsidRPr="00E421B1">
        <w:rPr>
          <w:rFonts w:ascii="Calibri" w:hAnsi="Calibri"/>
          <w:sz w:val="22"/>
          <w:szCs w:val="22"/>
        </w:rPr>
        <w:t xml:space="preserve"> and </w:t>
      </w:r>
      <w:r w:rsidR="006F1393" w:rsidRPr="00E421B1">
        <w:rPr>
          <w:rFonts w:ascii="Calibri" w:hAnsi="Calibri"/>
          <w:sz w:val="22"/>
          <w:szCs w:val="22"/>
        </w:rPr>
        <w:t xml:space="preserve">to </w:t>
      </w:r>
      <w:r w:rsidR="007966EF" w:rsidRPr="00E421B1">
        <w:rPr>
          <w:rFonts w:ascii="Calibri" w:hAnsi="Calibri"/>
          <w:sz w:val="22"/>
          <w:szCs w:val="22"/>
        </w:rPr>
        <w:t xml:space="preserve">a </w:t>
      </w:r>
      <w:r w:rsidR="00F07A6C" w:rsidRPr="00E421B1">
        <w:rPr>
          <w:rFonts w:ascii="Calibri" w:hAnsi="Calibri"/>
          <w:sz w:val="22"/>
          <w:szCs w:val="22"/>
        </w:rPr>
        <w:t xml:space="preserve">specific </w:t>
      </w:r>
      <w:r w:rsidR="007966EF" w:rsidRPr="00E421B1">
        <w:rPr>
          <w:rFonts w:ascii="Calibri" w:hAnsi="Calibri"/>
          <w:sz w:val="22"/>
          <w:szCs w:val="22"/>
        </w:rPr>
        <w:t xml:space="preserve">conception of liberation. </w:t>
      </w:r>
      <w:r w:rsidR="004B4E3D" w:rsidRPr="00E421B1">
        <w:rPr>
          <w:rFonts w:ascii="Calibri" w:hAnsi="Calibri"/>
          <w:sz w:val="22"/>
          <w:szCs w:val="22"/>
        </w:rPr>
        <w:t>H</w:t>
      </w:r>
      <w:r w:rsidR="007966EF" w:rsidRPr="00E421B1">
        <w:rPr>
          <w:rFonts w:ascii="Calibri" w:hAnsi="Calibri"/>
          <w:sz w:val="22"/>
          <w:szCs w:val="22"/>
        </w:rPr>
        <w:t>is thought ha</w:t>
      </w:r>
      <w:r w:rsidR="006F1393" w:rsidRPr="00E421B1">
        <w:rPr>
          <w:rFonts w:ascii="Calibri" w:hAnsi="Calibri"/>
          <w:sz w:val="22"/>
          <w:szCs w:val="22"/>
        </w:rPr>
        <w:t>s</w:t>
      </w:r>
      <w:r w:rsidR="007966EF" w:rsidRPr="00E421B1">
        <w:rPr>
          <w:rFonts w:ascii="Calibri" w:hAnsi="Calibri"/>
          <w:sz w:val="22"/>
          <w:szCs w:val="22"/>
        </w:rPr>
        <w:t xml:space="preserve"> a</w:t>
      </w:r>
      <w:r w:rsidR="00E57746" w:rsidRPr="00E421B1">
        <w:rPr>
          <w:rFonts w:ascii="Calibri" w:hAnsi="Calibri"/>
          <w:sz w:val="22"/>
          <w:szCs w:val="22"/>
        </w:rPr>
        <w:t xml:space="preserve"> conceptual and logical </w:t>
      </w:r>
      <w:r w:rsidR="007966EF" w:rsidRPr="00E421B1">
        <w:rPr>
          <w:rFonts w:ascii="Calibri" w:hAnsi="Calibri"/>
          <w:i/>
          <w:sz w:val="22"/>
          <w:szCs w:val="22"/>
        </w:rPr>
        <w:t>structure</w:t>
      </w:r>
      <w:r w:rsidRPr="00E421B1">
        <w:rPr>
          <w:rFonts w:ascii="Calibri" w:hAnsi="Calibri"/>
          <w:sz w:val="22"/>
          <w:szCs w:val="22"/>
        </w:rPr>
        <w:t>, outlined briefly here.</w:t>
      </w:r>
    </w:p>
    <w:p w14:paraId="71F905A5" w14:textId="77777777" w:rsidR="00786B4E" w:rsidRPr="00E421B1" w:rsidRDefault="00786B4E" w:rsidP="00950948">
      <w:pPr>
        <w:rPr>
          <w:rFonts w:ascii="Calibri" w:hAnsi="Calibri"/>
          <w:b/>
          <w:sz w:val="22"/>
          <w:szCs w:val="22"/>
        </w:rPr>
      </w:pPr>
    </w:p>
    <w:p w14:paraId="795A71F7" w14:textId="77777777" w:rsidR="00056B6C" w:rsidRPr="00E421B1" w:rsidRDefault="00E421B1" w:rsidP="00950948">
      <w:pPr>
        <w:rPr>
          <w:rFonts w:ascii="Calibri" w:hAnsi="Calibri"/>
          <w:sz w:val="22"/>
          <w:szCs w:val="22"/>
        </w:rPr>
      </w:pPr>
      <w:r w:rsidRPr="00E421B1">
        <w:rPr>
          <w:rFonts w:ascii="Calibri" w:hAnsi="Calibri"/>
          <w:b/>
          <w:sz w:val="22"/>
          <w:szCs w:val="22"/>
        </w:rPr>
        <w:t xml:space="preserve">3. </w:t>
      </w:r>
      <w:r w:rsidR="00786B4E" w:rsidRPr="00E421B1">
        <w:rPr>
          <w:rFonts w:ascii="Calibri" w:hAnsi="Calibri"/>
          <w:b/>
          <w:sz w:val="22"/>
          <w:szCs w:val="22"/>
        </w:rPr>
        <w:t>Biko’s critique of liberal hypocrisy</w:t>
      </w:r>
      <w:r w:rsidR="000007DF" w:rsidRPr="00E421B1">
        <w:rPr>
          <w:rFonts w:ascii="Calibri" w:hAnsi="Calibri"/>
          <w:b/>
          <w:sz w:val="22"/>
          <w:szCs w:val="22"/>
        </w:rPr>
        <w:t>:</w:t>
      </w:r>
      <w:r w:rsidR="005C7B66" w:rsidRPr="00E421B1">
        <w:rPr>
          <w:rFonts w:ascii="Calibri" w:hAnsi="Calibri"/>
          <w:b/>
          <w:sz w:val="22"/>
          <w:szCs w:val="22"/>
        </w:rPr>
        <w:t xml:space="preserve"> </w:t>
      </w:r>
      <w:r w:rsidR="007966EF" w:rsidRPr="00E421B1">
        <w:rPr>
          <w:rFonts w:ascii="Calibri" w:hAnsi="Calibri"/>
          <w:sz w:val="22"/>
          <w:szCs w:val="22"/>
        </w:rPr>
        <w:t>Biko’s political career began</w:t>
      </w:r>
      <w:r w:rsidR="00B0338E" w:rsidRPr="00E421B1">
        <w:rPr>
          <w:rFonts w:ascii="Calibri" w:hAnsi="Calibri"/>
          <w:sz w:val="22"/>
          <w:szCs w:val="22"/>
        </w:rPr>
        <w:t xml:space="preserve"> </w:t>
      </w:r>
      <w:r w:rsidR="007966EF" w:rsidRPr="00E421B1">
        <w:rPr>
          <w:rFonts w:ascii="Calibri" w:hAnsi="Calibri"/>
          <w:sz w:val="22"/>
          <w:szCs w:val="22"/>
        </w:rPr>
        <w:t xml:space="preserve">as branch </w:t>
      </w:r>
      <w:r w:rsidR="004B4E3D" w:rsidRPr="00E421B1">
        <w:rPr>
          <w:rFonts w:ascii="Calibri" w:hAnsi="Calibri"/>
          <w:sz w:val="22"/>
          <w:szCs w:val="22"/>
        </w:rPr>
        <w:t>chair</w:t>
      </w:r>
      <w:r w:rsidR="007966EF" w:rsidRPr="00E421B1">
        <w:rPr>
          <w:rFonts w:ascii="Calibri" w:hAnsi="Calibri"/>
          <w:sz w:val="22"/>
          <w:szCs w:val="22"/>
        </w:rPr>
        <w:t xml:space="preserve">person of NUSAS (National Union of SA Students) at the University of Natal’s black medical school, and found </w:t>
      </w:r>
      <w:r w:rsidRPr="00E421B1">
        <w:rPr>
          <w:rFonts w:ascii="Calibri" w:hAnsi="Calibri"/>
          <w:sz w:val="22"/>
          <w:szCs w:val="22"/>
        </w:rPr>
        <w:t>a new</w:t>
      </w:r>
      <w:r w:rsidR="007966EF" w:rsidRPr="00E421B1">
        <w:rPr>
          <w:rFonts w:ascii="Calibri" w:hAnsi="Calibri"/>
          <w:sz w:val="22"/>
          <w:szCs w:val="22"/>
        </w:rPr>
        <w:t xml:space="preserve"> direction when he led the SASO (SA Students Organization) breakaway from NUSAS in 1968. SASO was at first cau</w:t>
      </w:r>
      <w:r w:rsidR="00F07A6C" w:rsidRPr="00E421B1">
        <w:rPr>
          <w:rFonts w:ascii="Calibri" w:hAnsi="Calibri"/>
          <w:sz w:val="22"/>
          <w:szCs w:val="22"/>
        </w:rPr>
        <w:t xml:space="preserve">tious in its critique of NUSAS, </w:t>
      </w:r>
      <w:r w:rsidR="007966EF" w:rsidRPr="00E421B1">
        <w:rPr>
          <w:rFonts w:ascii="Calibri" w:hAnsi="Calibri"/>
          <w:sz w:val="22"/>
          <w:szCs w:val="22"/>
        </w:rPr>
        <w:t>and Biko himself remained friendly with white NUSAS leaders</w:t>
      </w:r>
      <w:r w:rsidR="00592B4A" w:rsidRPr="00E421B1">
        <w:rPr>
          <w:rFonts w:ascii="Calibri" w:hAnsi="Calibri"/>
          <w:sz w:val="22"/>
          <w:szCs w:val="22"/>
        </w:rPr>
        <w:t xml:space="preserve"> and churchmen all his life</w:t>
      </w:r>
      <w:r w:rsidR="007966EF" w:rsidRPr="00E421B1">
        <w:rPr>
          <w:rFonts w:ascii="Calibri" w:hAnsi="Calibri"/>
          <w:sz w:val="22"/>
          <w:szCs w:val="22"/>
        </w:rPr>
        <w:t xml:space="preserve">. </w:t>
      </w:r>
      <w:r w:rsidR="00F07A6C" w:rsidRPr="00E421B1">
        <w:rPr>
          <w:rFonts w:ascii="Calibri" w:hAnsi="Calibri"/>
          <w:sz w:val="22"/>
          <w:szCs w:val="22"/>
        </w:rPr>
        <w:t xml:space="preserve">But his critique of the hypocrisy he encountered in NUSAS remained essential </w:t>
      </w:r>
      <w:r w:rsidR="0002326A" w:rsidRPr="00E421B1">
        <w:rPr>
          <w:rFonts w:ascii="Calibri" w:hAnsi="Calibri"/>
          <w:sz w:val="22"/>
          <w:szCs w:val="22"/>
        </w:rPr>
        <w:t>to</w:t>
      </w:r>
      <w:r w:rsidR="00F07A6C" w:rsidRPr="00E421B1">
        <w:rPr>
          <w:rFonts w:ascii="Calibri" w:hAnsi="Calibri"/>
          <w:sz w:val="22"/>
          <w:szCs w:val="22"/>
        </w:rPr>
        <w:t xml:space="preserve"> his politics. It is conspicuous in his early writings for SASO, in which he objects to “the dichotomy between principle and practice” (</w:t>
      </w:r>
      <w:r w:rsidR="00F07A6C" w:rsidRPr="00E421B1">
        <w:rPr>
          <w:rFonts w:ascii="Calibri" w:hAnsi="Calibri"/>
          <w:i/>
          <w:sz w:val="22"/>
          <w:szCs w:val="22"/>
        </w:rPr>
        <w:t>I Write What I Like</w:t>
      </w:r>
      <w:r w:rsidR="00F07A6C" w:rsidRPr="00E421B1">
        <w:rPr>
          <w:rFonts w:ascii="Calibri" w:hAnsi="Calibri"/>
          <w:sz w:val="22"/>
          <w:szCs w:val="22"/>
        </w:rPr>
        <w:t>, p. 5</w:t>
      </w:r>
      <w:r w:rsidR="006A7A68" w:rsidRPr="00E421B1">
        <w:rPr>
          <w:rFonts w:ascii="Calibri" w:hAnsi="Calibri"/>
          <w:sz w:val="22"/>
          <w:szCs w:val="22"/>
        </w:rPr>
        <w:t>; cf. p. 14</w:t>
      </w:r>
      <w:r w:rsidR="00F07A6C" w:rsidRPr="00E421B1">
        <w:rPr>
          <w:rFonts w:ascii="Calibri" w:hAnsi="Calibri"/>
          <w:sz w:val="22"/>
          <w:szCs w:val="22"/>
        </w:rPr>
        <w:t xml:space="preserve">), the “bias problems” in organizations in which one group “is from the oppressor camp” (p. 11), </w:t>
      </w:r>
      <w:r w:rsidR="006A7A68" w:rsidRPr="00E421B1">
        <w:rPr>
          <w:rFonts w:ascii="Calibri" w:hAnsi="Calibri"/>
          <w:sz w:val="22"/>
          <w:szCs w:val="22"/>
        </w:rPr>
        <w:t>the dishonesty of “token and artificial non-racialism” (p. 18).</w:t>
      </w:r>
      <w:r w:rsidR="0002326A" w:rsidRPr="00E421B1">
        <w:rPr>
          <w:rFonts w:ascii="Calibri" w:hAnsi="Calibri"/>
          <w:sz w:val="22"/>
          <w:szCs w:val="22"/>
        </w:rPr>
        <w:t xml:space="preserve"> This</w:t>
      </w:r>
      <w:r w:rsidR="006A7A68" w:rsidRPr="00E421B1">
        <w:rPr>
          <w:rFonts w:ascii="Calibri" w:hAnsi="Calibri"/>
          <w:sz w:val="22"/>
          <w:szCs w:val="22"/>
        </w:rPr>
        <w:t xml:space="preserve"> critique is extended to homeland leaders and others “working wi</w:t>
      </w:r>
      <w:r w:rsidR="00B22CB6" w:rsidRPr="00E421B1">
        <w:rPr>
          <w:rFonts w:ascii="Calibri" w:hAnsi="Calibri"/>
          <w:sz w:val="22"/>
          <w:szCs w:val="22"/>
        </w:rPr>
        <w:t>thin the system” (pp. 41, 43, 95), t</w:t>
      </w:r>
      <w:r w:rsidR="006A7A68" w:rsidRPr="00E421B1">
        <w:rPr>
          <w:rFonts w:ascii="Calibri" w:hAnsi="Calibri"/>
          <w:sz w:val="22"/>
          <w:szCs w:val="22"/>
        </w:rPr>
        <w:t xml:space="preserve">o </w:t>
      </w:r>
      <w:r w:rsidR="001201C1" w:rsidRPr="00E421B1">
        <w:rPr>
          <w:rFonts w:ascii="Calibri" w:hAnsi="Calibri"/>
          <w:sz w:val="22"/>
          <w:szCs w:val="22"/>
        </w:rPr>
        <w:t xml:space="preserve">“integration” </w:t>
      </w:r>
      <w:r w:rsidR="006F1393" w:rsidRPr="00E421B1">
        <w:rPr>
          <w:rFonts w:ascii="Calibri" w:hAnsi="Calibri"/>
          <w:sz w:val="22"/>
          <w:szCs w:val="22"/>
        </w:rPr>
        <w:t xml:space="preserve">(pp. 26, 100-01) </w:t>
      </w:r>
      <w:r w:rsidR="001201C1" w:rsidRPr="00E421B1">
        <w:rPr>
          <w:rFonts w:ascii="Calibri" w:hAnsi="Calibri"/>
          <w:sz w:val="22"/>
          <w:szCs w:val="22"/>
        </w:rPr>
        <w:t xml:space="preserve">and </w:t>
      </w:r>
      <w:r w:rsidR="006A7A68" w:rsidRPr="00E421B1">
        <w:rPr>
          <w:rFonts w:ascii="Calibri" w:hAnsi="Calibri"/>
          <w:sz w:val="22"/>
          <w:szCs w:val="22"/>
        </w:rPr>
        <w:t xml:space="preserve">“power politics” more generally (p. </w:t>
      </w:r>
      <w:r w:rsidR="00133063" w:rsidRPr="00E421B1">
        <w:rPr>
          <w:rFonts w:ascii="Calibri" w:hAnsi="Calibri"/>
          <w:sz w:val="22"/>
          <w:szCs w:val="22"/>
        </w:rPr>
        <w:t>96, 99; cf. 101</w:t>
      </w:r>
      <w:r w:rsidR="006A7A68" w:rsidRPr="00E421B1">
        <w:rPr>
          <w:rFonts w:ascii="Calibri" w:hAnsi="Calibri"/>
          <w:sz w:val="22"/>
          <w:szCs w:val="22"/>
        </w:rPr>
        <w:t>).</w:t>
      </w:r>
      <w:r w:rsidR="006F1393" w:rsidRPr="00E421B1">
        <w:rPr>
          <w:rFonts w:ascii="Calibri" w:hAnsi="Calibri"/>
          <w:sz w:val="22"/>
          <w:szCs w:val="22"/>
        </w:rPr>
        <w:t xml:space="preserve"> </w:t>
      </w:r>
      <w:r w:rsidR="00B22CB6" w:rsidRPr="00E421B1">
        <w:rPr>
          <w:rFonts w:ascii="Calibri" w:hAnsi="Calibri"/>
          <w:sz w:val="22"/>
          <w:szCs w:val="22"/>
        </w:rPr>
        <w:t>H</w:t>
      </w:r>
      <w:r w:rsidR="006F1393" w:rsidRPr="00E421B1">
        <w:rPr>
          <w:rFonts w:ascii="Calibri" w:hAnsi="Calibri"/>
          <w:sz w:val="22"/>
          <w:szCs w:val="22"/>
        </w:rPr>
        <w:t>is critique of liberal hypocrisy was not p</w:t>
      </w:r>
      <w:r w:rsidR="00376CEF" w:rsidRPr="00E421B1">
        <w:rPr>
          <w:rFonts w:ascii="Calibri" w:hAnsi="Calibri"/>
          <w:sz w:val="22"/>
          <w:szCs w:val="22"/>
        </w:rPr>
        <w:t xml:space="preserve">rimarily focused on liberalism, </w:t>
      </w:r>
      <w:r w:rsidR="006F1393" w:rsidRPr="00E421B1">
        <w:rPr>
          <w:rFonts w:ascii="Calibri" w:hAnsi="Calibri"/>
          <w:sz w:val="22"/>
          <w:szCs w:val="22"/>
        </w:rPr>
        <w:t>but on its hypocrisy.</w:t>
      </w:r>
      <w:r w:rsidR="00376CEF" w:rsidRPr="00E421B1">
        <w:rPr>
          <w:rFonts w:ascii="Calibri" w:hAnsi="Calibri"/>
          <w:sz w:val="22"/>
          <w:szCs w:val="22"/>
        </w:rPr>
        <w:t xml:space="preserve"> </w:t>
      </w:r>
      <w:r w:rsidR="0002326A" w:rsidRPr="00E421B1">
        <w:rPr>
          <w:rFonts w:ascii="Calibri" w:hAnsi="Calibri"/>
          <w:sz w:val="22"/>
          <w:szCs w:val="22"/>
        </w:rPr>
        <w:t>Whether</w:t>
      </w:r>
      <w:r w:rsidR="00376CEF" w:rsidRPr="00E421B1">
        <w:rPr>
          <w:rFonts w:ascii="Calibri" w:hAnsi="Calibri"/>
          <w:sz w:val="22"/>
          <w:szCs w:val="22"/>
        </w:rPr>
        <w:t xml:space="preserve"> liberalism is intrinsically hypocritical</w:t>
      </w:r>
      <w:r w:rsidR="0002326A" w:rsidRPr="00E421B1">
        <w:rPr>
          <w:rFonts w:ascii="Calibri" w:hAnsi="Calibri"/>
          <w:sz w:val="22"/>
          <w:szCs w:val="22"/>
        </w:rPr>
        <w:t xml:space="preserve"> is another question</w:t>
      </w:r>
      <w:r w:rsidR="00376CEF" w:rsidRPr="00E421B1">
        <w:rPr>
          <w:rFonts w:ascii="Calibri" w:hAnsi="Calibri"/>
          <w:sz w:val="22"/>
          <w:szCs w:val="22"/>
        </w:rPr>
        <w:t>!</w:t>
      </w:r>
    </w:p>
    <w:p w14:paraId="1DD3132F" w14:textId="77777777" w:rsidR="00B5619D" w:rsidRPr="00E421B1" w:rsidRDefault="00B5619D" w:rsidP="00950948">
      <w:pPr>
        <w:rPr>
          <w:rFonts w:ascii="Calibri" w:hAnsi="Calibri"/>
          <w:sz w:val="22"/>
          <w:szCs w:val="22"/>
        </w:rPr>
      </w:pPr>
    </w:p>
    <w:p w14:paraId="4593AEB1" w14:textId="77777777" w:rsidR="00B22CB6" w:rsidRPr="00E421B1" w:rsidRDefault="00E421B1" w:rsidP="00B22CB6">
      <w:pPr>
        <w:rPr>
          <w:rFonts w:ascii="Calibri" w:hAnsi="Calibri"/>
          <w:sz w:val="22"/>
          <w:szCs w:val="22"/>
        </w:rPr>
      </w:pPr>
      <w:r w:rsidRPr="00E421B1">
        <w:rPr>
          <w:rFonts w:ascii="Calibri" w:hAnsi="Calibri"/>
          <w:b/>
          <w:sz w:val="22"/>
          <w:szCs w:val="22"/>
        </w:rPr>
        <w:t xml:space="preserve">4. </w:t>
      </w:r>
      <w:r w:rsidR="006A7A68" w:rsidRPr="00E421B1">
        <w:rPr>
          <w:rFonts w:ascii="Calibri" w:hAnsi="Calibri"/>
          <w:b/>
          <w:sz w:val="22"/>
          <w:szCs w:val="22"/>
        </w:rPr>
        <w:t>Biko’s conception of liberation</w:t>
      </w:r>
      <w:r w:rsidR="004B0DB9" w:rsidRPr="00E421B1">
        <w:rPr>
          <w:rFonts w:ascii="Calibri" w:hAnsi="Calibri"/>
          <w:b/>
          <w:sz w:val="22"/>
          <w:szCs w:val="22"/>
        </w:rPr>
        <w:t>:</w:t>
      </w:r>
      <w:r w:rsidR="005C7B66" w:rsidRPr="00E421B1">
        <w:rPr>
          <w:rFonts w:ascii="Calibri" w:hAnsi="Calibri"/>
          <w:b/>
          <w:sz w:val="22"/>
          <w:szCs w:val="22"/>
        </w:rPr>
        <w:t xml:space="preserve"> </w:t>
      </w:r>
      <w:r w:rsidR="006A7A68" w:rsidRPr="00E421B1">
        <w:rPr>
          <w:rFonts w:ascii="Calibri" w:hAnsi="Calibri"/>
          <w:sz w:val="22"/>
          <w:szCs w:val="22"/>
        </w:rPr>
        <w:t xml:space="preserve">Biko stood for </w:t>
      </w:r>
      <w:r w:rsidR="00AB3913" w:rsidRPr="00E421B1">
        <w:rPr>
          <w:rFonts w:ascii="Calibri" w:hAnsi="Calibri"/>
          <w:sz w:val="22"/>
          <w:szCs w:val="22"/>
        </w:rPr>
        <w:t xml:space="preserve">the </w:t>
      </w:r>
      <w:r w:rsidR="006A7A68" w:rsidRPr="00E421B1">
        <w:rPr>
          <w:rFonts w:ascii="Calibri" w:hAnsi="Calibri"/>
          <w:sz w:val="22"/>
          <w:szCs w:val="22"/>
        </w:rPr>
        <w:t xml:space="preserve">overthrow of the apartheid </w:t>
      </w:r>
      <w:r w:rsidR="00AB3913" w:rsidRPr="00E421B1">
        <w:rPr>
          <w:rFonts w:ascii="Calibri" w:hAnsi="Calibri"/>
          <w:sz w:val="22"/>
          <w:szCs w:val="22"/>
        </w:rPr>
        <w:t>order by the oppressed majority</w:t>
      </w:r>
      <w:r w:rsidR="00592B4A" w:rsidRPr="00E421B1">
        <w:rPr>
          <w:rFonts w:ascii="Calibri" w:hAnsi="Calibri"/>
          <w:sz w:val="22"/>
          <w:szCs w:val="22"/>
        </w:rPr>
        <w:t>. A</w:t>
      </w:r>
      <w:r w:rsidR="00AB3913" w:rsidRPr="00E421B1">
        <w:rPr>
          <w:rFonts w:ascii="Calibri" w:hAnsi="Calibri"/>
          <w:sz w:val="22"/>
          <w:szCs w:val="22"/>
        </w:rPr>
        <w:t>lthough</w:t>
      </w:r>
      <w:r w:rsidR="006A7A68" w:rsidRPr="00E421B1">
        <w:rPr>
          <w:rFonts w:ascii="Calibri" w:hAnsi="Calibri"/>
          <w:sz w:val="22"/>
          <w:szCs w:val="22"/>
        </w:rPr>
        <w:t xml:space="preserve"> he could not openly say that in </w:t>
      </w:r>
      <w:r w:rsidR="004B4E3D" w:rsidRPr="00E421B1">
        <w:rPr>
          <w:rFonts w:ascii="Calibri" w:hAnsi="Calibri"/>
          <w:sz w:val="22"/>
          <w:szCs w:val="22"/>
        </w:rPr>
        <w:t>so many</w:t>
      </w:r>
      <w:r w:rsidR="006A7A68" w:rsidRPr="00E421B1">
        <w:rPr>
          <w:rFonts w:ascii="Calibri" w:hAnsi="Calibri"/>
          <w:sz w:val="22"/>
          <w:szCs w:val="22"/>
        </w:rPr>
        <w:t xml:space="preserve"> words</w:t>
      </w:r>
      <w:r w:rsidR="00592B4A" w:rsidRPr="00E421B1">
        <w:rPr>
          <w:rFonts w:ascii="Calibri" w:hAnsi="Calibri"/>
          <w:sz w:val="22"/>
          <w:szCs w:val="22"/>
        </w:rPr>
        <w:t>, the entire thrust of his thought makes this clear.</w:t>
      </w:r>
      <w:r w:rsidR="006A7A68" w:rsidRPr="00E421B1">
        <w:rPr>
          <w:rFonts w:ascii="Calibri" w:hAnsi="Calibri"/>
          <w:sz w:val="22"/>
          <w:szCs w:val="22"/>
        </w:rPr>
        <w:t xml:space="preserve"> But it is equally clear that</w:t>
      </w:r>
      <w:r w:rsidR="00BB3C81" w:rsidRPr="00E421B1">
        <w:rPr>
          <w:rFonts w:ascii="Calibri" w:hAnsi="Calibri"/>
          <w:sz w:val="22"/>
          <w:szCs w:val="22"/>
        </w:rPr>
        <w:t>, in his view,</w:t>
      </w:r>
      <w:r w:rsidR="006A7A68" w:rsidRPr="00E421B1">
        <w:rPr>
          <w:rFonts w:ascii="Calibri" w:hAnsi="Calibri"/>
          <w:sz w:val="22"/>
          <w:szCs w:val="22"/>
        </w:rPr>
        <w:t xml:space="preserve"> a popular black government did not in itself represent liberation</w:t>
      </w:r>
      <w:r w:rsidR="004B4E3D" w:rsidRPr="00E421B1">
        <w:rPr>
          <w:rFonts w:ascii="Calibri" w:hAnsi="Calibri"/>
          <w:sz w:val="22"/>
          <w:szCs w:val="22"/>
        </w:rPr>
        <w:t xml:space="preserve"> (cf. p. 101)</w:t>
      </w:r>
      <w:r w:rsidR="00BB3C81" w:rsidRPr="00E421B1">
        <w:rPr>
          <w:rFonts w:ascii="Calibri" w:hAnsi="Calibri"/>
          <w:sz w:val="22"/>
          <w:szCs w:val="22"/>
        </w:rPr>
        <w:t xml:space="preserve">. Liberation required a fundamental </w:t>
      </w:r>
      <w:r w:rsidR="00B22CB6" w:rsidRPr="00E421B1">
        <w:rPr>
          <w:rFonts w:ascii="Calibri" w:hAnsi="Calibri"/>
          <w:sz w:val="22"/>
          <w:szCs w:val="22"/>
        </w:rPr>
        <w:t>transformation of social relations and values</w:t>
      </w:r>
      <w:r w:rsidR="004B4E3D" w:rsidRPr="00E421B1">
        <w:rPr>
          <w:rFonts w:ascii="Calibri" w:hAnsi="Calibri"/>
          <w:sz w:val="22"/>
          <w:szCs w:val="22"/>
        </w:rPr>
        <w:t>. Elements of his conception of liberation</w:t>
      </w:r>
      <w:r w:rsidR="00B22CB6" w:rsidRPr="00E421B1">
        <w:rPr>
          <w:rFonts w:ascii="Calibri" w:hAnsi="Calibri"/>
          <w:sz w:val="22"/>
          <w:szCs w:val="22"/>
        </w:rPr>
        <w:t xml:space="preserve"> included:</w:t>
      </w:r>
    </w:p>
    <w:p w14:paraId="4DA1941E" w14:textId="77777777" w:rsidR="00FC7643" w:rsidRPr="00E421B1" w:rsidRDefault="00FC7643" w:rsidP="00FC7643">
      <w:pPr>
        <w:rPr>
          <w:rFonts w:ascii="Calibri" w:hAnsi="Calibri"/>
          <w:sz w:val="22"/>
          <w:szCs w:val="22"/>
        </w:rPr>
      </w:pPr>
    </w:p>
    <w:p w14:paraId="4ABC183E" w14:textId="77777777" w:rsidR="00B22CB6" w:rsidRPr="00E421B1" w:rsidRDefault="00FC7643" w:rsidP="00FC7643">
      <w:pPr>
        <w:rPr>
          <w:rFonts w:ascii="Calibri" w:hAnsi="Calibri"/>
          <w:sz w:val="22"/>
          <w:szCs w:val="22"/>
        </w:rPr>
      </w:pPr>
      <w:r w:rsidRPr="00E421B1">
        <w:rPr>
          <w:rFonts w:ascii="Calibri" w:hAnsi="Calibri"/>
          <w:sz w:val="22"/>
          <w:szCs w:val="22"/>
        </w:rPr>
        <w:t xml:space="preserve">1) </w:t>
      </w:r>
      <w:r w:rsidR="00B22CB6" w:rsidRPr="00E421B1">
        <w:rPr>
          <w:rFonts w:ascii="Calibri" w:hAnsi="Calibri"/>
          <w:sz w:val="22"/>
          <w:szCs w:val="22"/>
        </w:rPr>
        <w:t xml:space="preserve">Liberation is the product of an openly-declared commitment to values of freedom and equality and openly-declared rejection of domination and exploitation. </w:t>
      </w:r>
      <w:r w:rsidR="009430B9" w:rsidRPr="00E421B1">
        <w:rPr>
          <w:rFonts w:ascii="Calibri" w:hAnsi="Calibri"/>
          <w:sz w:val="22"/>
          <w:szCs w:val="22"/>
        </w:rPr>
        <w:t xml:space="preserve">Systems of domination and exploitation cannot be fought “from within”. Whoever attempts this will end up “selling our souls” (p. 43). </w:t>
      </w:r>
    </w:p>
    <w:p w14:paraId="2CFAD818" w14:textId="77777777" w:rsidR="009430B9" w:rsidRPr="00E421B1" w:rsidRDefault="009430B9" w:rsidP="00B22CB6">
      <w:pPr>
        <w:rPr>
          <w:rFonts w:ascii="Calibri" w:hAnsi="Calibri"/>
          <w:sz w:val="22"/>
          <w:szCs w:val="22"/>
        </w:rPr>
      </w:pPr>
    </w:p>
    <w:p w14:paraId="2E40D4D4" w14:textId="77777777" w:rsidR="009430B9" w:rsidRPr="00E421B1" w:rsidRDefault="00FC7643" w:rsidP="00B22CB6">
      <w:pPr>
        <w:rPr>
          <w:rFonts w:ascii="Calibri" w:hAnsi="Calibri"/>
          <w:sz w:val="22"/>
          <w:szCs w:val="22"/>
        </w:rPr>
      </w:pPr>
      <w:r w:rsidRPr="00E421B1">
        <w:rPr>
          <w:rFonts w:ascii="Calibri" w:hAnsi="Calibri"/>
          <w:sz w:val="22"/>
          <w:szCs w:val="22"/>
        </w:rPr>
        <w:t xml:space="preserve">2) </w:t>
      </w:r>
      <w:r w:rsidR="00B22CB6" w:rsidRPr="00E421B1">
        <w:rPr>
          <w:rFonts w:ascii="Calibri" w:hAnsi="Calibri"/>
          <w:sz w:val="22"/>
          <w:szCs w:val="22"/>
        </w:rPr>
        <w:t xml:space="preserve">Liberation is the product of honest self-examination and clear self-definition; “the ability to define oneself </w:t>
      </w:r>
      <w:r w:rsidR="009430B9" w:rsidRPr="00E421B1">
        <w:rPr>
          <w:rFonts w:ascii="Calibri" w:hAnsi="Calibri"/>
          <w:sz w:val="22"/>
          <w:szCs w:val="22"/>
        </w:rPr>
        <w:t>with one’s possibilities held back not by the power of other people over one but only by one’s relationship to God and to natural surroundings” (p. 101).</w:t>
      </w:r>
    </w:p>
    <w:p w14:paraId="0831A721" w14:textId="77777777" w:rsidR="009430B9" w:rsidRPr="00E421B1" w:rsidRDefault="009430B9" w:rsidP="00B22CB6">
      <w:pPr>
        <w:rPr>
          <w:rFonts w:ascii="Calibri" w:hAnsi="Calibri"/>
          <w:sz w:val="22"/>
          <w:szCs w:val="22"/>
        </w:rPr>
      </w:pPr>
    </w:p>
    <w:p w14:paraId="73E555DB" w14:textId="77777777" w:rsidR="00B22CB6" w:rsidRPr="00E421B1" w:rsidRDefault="00FC7643" w:rsidP="00B22CB6">
      <w:pPr>
        <w:rPr>
          <w:rFonts w:ascii="Calibri" w:hAnsi="Calibri"/>
          <w:sz w:val="22"/>
          <w:szCs w:val="22"/>
        </w:rPr>
      </w:pPr>
      <w:r w:rsidRPr="00E421B1">
        <w:rPr>
          <w:rFonts w:ascii="Calibri" w:hAnsi="Calibri"/>
          <w:sz w:val="22"/>
          <w:szCs w:val="22"/>
        </w:rPr>
        <w:t xml:space="preserve">3) </w:t>
      </w:r>
      <w:r w:rsidR="009430B9" w:rsidRPr="00E421B1">
        <w:rPr>
          <w:rFonts w:ascii="Calibri" w:hAnsi="Calibri"/>
          <w:sz w:val="22"/>
          <w:szCs w:val="22"/>
        </w:rPr>
        <w:t xml:space="preserve">Although each individual is responsible for attaining what Biko calls “the envisaged self” (pp. 53, 74, 101), the individual </w:t>
      </w:r>
      <w:r w:rsidR="004B4E3D" w:rsidRPr="00E421B1">
        <w:rPr>
          <w:rFonts w:ascii="Calibri" w:hAnsi="Calibri"/>
          <w:sz w:val="22"/>
          <w:szCs w:val="22"/>
        </w:rPr>
        <w:t xml:space="preserve">always </w:t>
      </w:r>
      <w:r w:rsidR="009430B9" w:rsidRPr="00E421B1">
        <w:rPr>
          <w:rFonts w:ascii="Calibri" w:hAnsi="Calibri"/>
          <w:sz w:val="22"/>
          <w:szCs w:val="22"/>
        </w:rPr>
        <w:t xml:space="preserve">defines her or himself in the context of a community. “In all we do we </w:t>
      </w:r>
      <w:r w:rsidR="009430B9" w:rsidRPr="00E421B1">
        <w:rPr>
          <w:rFonts w:ascii="Calibri" w:hAnsi="Calibri"/>
          <w:sz w:val="22"/>
          <w:szCs w:val="22"/>
        </w:rPr>
        <w:lastRenderedPageBreak/>
        <w:t>always place man first and hence all our action is usually joint community oriented action rather than the individualism which is the hallmark of the capitalist approach” (p. 46; cf. 106).</w:t>
      </w:r>
    </w:p>
    <w:p w14:paraId="401BAD97" w14:textId="77777777" w:rsidR="009430B9" w:rsidRPr="00E421B1" w:rsidRDefault="009430B9" w:rsidP="00B22CB6">
      <w:pPr>
        <w:rPr>
          <w:rFonts w:ascii="Calibri" w:hAnsi="Calibri"/>
          <w:sz w:val="22"/>
          <w:szCs w:val="22"/>
        </w:rPr>
      </w:pPr>
    </w:p>
    <w:p w14:paraId="00DF5D97" w14:textId="77777777" w:rsidR="009430B9" w:rsidRPr="00E421B1" w:rsidRDefault="00FC7643" w:rsidP="00B22CB6">
      <w:pPr>
        <w:rPr>
          <w:rFonts w:ascii="Calibri" w:hAnsi="Calibri"/>
          <w:sz w:val="22"/>
          <w:szCs w:val="22"/>
        </w:rPr>
      </w:pPr>
      <w:r w:rsidRPr="00E421B1">
        <w:rPr>
          <w:rFonts w:ascii="Calibri" w:hAnsi="Calibri"/>
          <w:sz w:val="22"/>
          <w:szCs w:val="22"/>
        </w:rPr>
        <w:t xml:space="preserve">4) </w:t>
      </w:r>
      <w:r w:rsidR="009430B9" w:rsidRPr="00E421B1">
        <w:rPr>
          <w:rFonts w:ascii="Calibri" w:hAnsi="Calibri"/>
          <w:sz w:val="22"/>
          <w:szCs w:val="22"/>
        </w:rPr>
        <w:t>Liberation is the product at the same time of individual self-definition and rootedness in community, because community is essentially a modernizing force, according to Biko</w:t>
      </w:r>
      <w:r w:rsidRPr="00E421B1">
        <w:rPr>
          <w:rFonts w:ascii="Calibri" w:hAnsi="Calibri"/>
          <w:sz w:val="22"/>
          <w:szCs w:val="22"/>
        </w:rPr>
        <w:t>. He describes “the new and modern black culture” as emanating “from a situation of common experience of oppression” and conveying values of “defiance, self-assertion, group pride and solidarity” (p. 50) and elsewhere as a source of innovation (p. 106).</w:t>
      </w:r>
    </w:p>
    <w:p w14:paraId="14161445" w14:textId="77777777" w:rsidR="006620F1" w:rsidRPr="00E421B1" w:rsidRDefault="006620F1" w:rsidP="00950948">
      <w:pPr>
        <w:rPr>
          <w:rFonts w:ascii="Calibri" w:hAnsi="Calibri"/>
          <w:b/>
          <w:sz w:val="22"/>
          <w:szCs w:val="22"/>
        </w:rPr>
      </w:pPr>
    </w:p>
    <w:p w14:paraId="2E144734" w14:textId="77777777" w:rsidR="002C6414" w:rsidRPr="00E421B1" w:rsidRDefault="00E421B1" w:rsidP="00950948">
      <w:pPr>
        <w:rPr>
          <w:rFonts w:ascii="Calibri" w:hAnsi="Calibri"/>
          <w:sz w:val="22"/>
          <w:szCs w:val="22"/>
        </w:rPr>
      </w:pPr>
      <w:r w:rsidRPr="00E421B1">
        <w:rPr>
          <w:rFonts w:ascii="Calibri" w:hAnsi="Calibri"/>
          <w:b/>
          <w:sz w:val="22"/>
          <w:szCs w:val="22"/>
        </w:rPr>
        <w:t xml:space="preserve">5. </w:t>
      </w:r>
      <w:r w:rsidR="006A7A68" w:rsidRPr="00E421B1">
        <w:rPr>
          <w:rFonts w:ascii="Calibri" w:hAnsi="Calibri"/>
          <w:b/>
          <w:sz w:val="22"/>
          <w:szCs w:val="22"/>
        </w:rPr>
        <w:t>Black Consciousness</w:t>
      </w:r>
      <w:r w:rsidR="00E31FF7" w:rsidRPr="00E421B1">
        <w:rPr>
          <w:rFonts w:ascii="Calibri" w:hAnsi="Calibri"/>
          <w:b/>
          <w:sz w:val="22"/>
          <w:szCs w:val="22"/>
        </w:rPr>
        <w:t xml:space="preserve"> as strategy</w:t>
      </w:r>
      <w:r w:rsidR="005C7B66" w:rsidRPr="00E421B1">
        <w:rPr>
          <w:rFonts w:ascii="Calibri" w:hAnsi="Calibri"/>
          <w:b/>
          <w:sz w:val="22"/>
          <w:szCs w:val="22"/>
        </w:rPr>
        <w:t>:</w:t>
      </w:r>
      <w:r w:rsidR="00027BC2" w:rsidRPr="00E421B1">
        <w:rPr>
          <w:rFonts w:ascii="Calibri" w:hAnsi="Calibri"/>
          <w:b/>
          <w:sz w:val="22"/>
          <w:szCs w:val="22"/>
        </w:rPr>
        <w:t xml:space="preserve"> </w:t>
      </w:r>
      <w:r w:rsidR="00636B56" w:rsidRPr="00E421B1">
        <w:rPr>
          <w:rFonts w:ascii="Calibri" w:hAnsi="Calibri"/>
          <w:sz w:val="22"/>
          <w:szCs w:val="22"/>
        </w:rPr>
        <w:t>T</w:t>
      </w:r>
      <w:r w:rsidR="006A7A68" w:rsidRPr="00E421B1">
        <w:rPr>
          <w:rFonts w:ascii="Calibri" w:hAnsi="Calibri"/>
          <w:sz w:val="22"/>
          <w:szCs w:val="22"/>
        </w:rPr>
        <w:t>his conception of liberation in</w:t>
      </w:r>
      <w:r w:rsidR="001201C1" w:rsidRPr="00E421B1">
        <w:rPr>
          <w:rFonts w:ascii="Calibri" w:hAnsi="Calibri"/>
          <w:sz w:val="22"/>
          <w:szCs w:val="22"/>
        </w:rPr>
        <w:t>formed Biko’s strategic thought. The strategy of Black Consciousness did not have only one or two central tenets, as is often believed. At least four components seem essential to it:</w:t>
      </w:r>
    </w:p>
    <w:p w14:paraId="5AFC5458" w14:textId="77777777" w:rsidR="00FC7643" w:rsidRPr="00E421B1" w:rsidRDefault="00FC7643" w:rsidP="00950948">
      <w:pPr>
        <w:rPr>
          <w:rFonts w:ascii="Calibri" w:hAnsi="Calibri"/>
          <w:sz w:val="22"/>
          <w:szCs w:val="22"/>
        </w:rPr>
      </w:pPr>
    </w:p>
    <w:p w14:paraId="1D3C89E0" w14:textId="77777777" w:rsidR="00FC7643" w:rsidRPr="00E421B1" w:rsidRDefault="00E57746" w:rsidP="00950948">
      <w:pPr>
        <w:rPr>
          <w:rFonts w:ascii="Calibri" w:hAnsi="Calibri"/>
          <w:sz w:val="22"/>
          <w:szCs w:val="22"/>
        </w:rPr>
      </w:pPr>
      <w:r w:rsidRPr="00E421B1">
        <w:rPr>
          <w:rFonts w:ascii="Calibri" w:hAnsi="Calibri"/>
          <w:sz w:val="22"/>
          <w:szCs w:val="22"/>
        </w:rPr>
        <w:t xml:space="preserve">1) </w:t>
      </w:r>
      <w:r w:rsidR="00FC7643" w:rsidRPr="00E421B1">
        <w:rPr>
          <w:rFonts w:ascii="Calibri" w:hAnsi="Calibri"/>
          <w:sz w:val="22"/>
          <w:szCs w:val="22"/>
        </w:rPr>
        <w:t xml:space="preserve">The best known element of BC as a strategy was its focus on organizing black people </w:t>
      </w:r>
      <w:r w:rsidR="00E42B4E" w:rsidRPr="00E421B1">
        <w:rPr>
          <w:rFonts w:ascii="Calibri" w:hAnsi="Calibri"/>
          <w:sz w:val="22"/>
          <w:szCs w:val="22"/>
        </w:rPr>
        <w:t xml:space="preserve">(defined to include coloureds and Indians) </w:t>
      </w:r>
      <w:r w:rsidR="00FC7643" w:rsidRPr="00E421B1">
        <w:rPr>
          <w:rFonts w:ascii="Calibri" w:hAnsi="Calibri"/>
          <w:sz w:val="22"/>
          <w:szCs w:val="22"/>
        </w:rPr>
        <w:t>as blacks, rather than organizing on a non-racial (or multi-racial) basis. “Black man, you are on your own!” (p. 100).</w:t>
      </w:r>
    </w:p>
    <w:p w14:paraId="368226B3" w14:textId="77777777" w:rsidR="00FC7643" w:rsidRPr="00E421B1" w:rsidRDefault="00FC7643" w:rsidP="00950948">
      <w:pPr>
        <w:rPr>
          <w:rFonts w:ascii="Calibri" w:hAnsi="Calibri"/>
          <w:sz w:val="22"/>
          <w:szCs w:val="22"/>
        </w:rPr>
      </w:pPr>
    </w:p>
    <w:p w14:paraId="3A137014" w14:textId="77777777" w:rsidR="00FC7643" w:rsidRPr="00E421B1" w:rsidRDefault="00E57746" w:rsidP="00950948">
      <w:pPr>
        <w:rPr>
          <w:rFonts w:ascii="Calibri" w:hAnsi="Calibri"/>
          <w:sz w:val="22"/>
          <w:szCs w:val="22"/>
        </w:rPr>
      </w:pPr>
      <w:r w:rsidRPr="00E421B1">
        <w:rPr>
          <w:rFonts w:ascii="Calibri" w:hAnsi="Calibri"/>
          <w:sz w:val="22"/>
          <w:szCs w:val="22"/>
        </w:rPr>
        <w:t xml:space="preserve">2) </w:t>
      </w:r>
      <w:r w:rsidR="00FC7643" w:rsidRPr="00E421B1">
        <w:rPr>
          <w:rFonts w:ascii="Calibri" w:hAnsi="Calibri"/>
          <w:sz w:val="22"/>
          <w:szCs w:val="22"/>
        </w:rPr>
        <w:t xml:space="preserve">Closely associated is BC’s emphasis on taking pride in black achievement for its own sake, </w:t>
      </w:r>
      <w:r w:rsidR="00E42B4E" w:rsidRPr="00E421B1">
        <w:rPr>
          <w:rFonts w:ascii="Calibri" w:hAnsi="Calibri"/>
          <w:sz w:val="22"/>
          <w:szCs w:val="22"/>
        </w:rPr>
        <w:t>and not</w:t>
      </w:r>
      <w:r w:rsidR="00FC7643" w:rsidRPr="00E421B1">
        <w:rPr>
          <w:rFonts w:ascii="Calibri" w:hAnsi="Calibri"/>
          <w:sz w:val="22"/>
          <w:szCs w:val="22"/>
        </w:rPr>
        <w:t xml:space="preserve"> seeing it as imitation of whites. </w:t>
      </w:r>
      <w:r w:rsidRPr="00E421B1">
        <w:rPr>
          <w:rFonts w:ascii="Calibri" w:hAnsi="Calibri"/>
          <w:sz w:val="22"/>
          <w:szCs w:val="22"/>
        </w:rPr>
        <w:t>From the character of BC community projects, it seems that this pride had to be earned by work and sacrifice, rather than being based on race alone.</w:t>
      </w:r>
    </w:p>
    <w:p w14:paraId="16BF7AF2" w14:textId="77777777" w:rsidR="00E57746" w:rsidRPr="00E421B1" w:rsidRDefault="00E57746" w:rsidP="00950948">
      <w:pPr>
        <w:rPr>
          <w:rFonts w:ascii="Calibri" w:hAnsi="Calibri"/>
          <w:sz w:val="22"/>
          <w:szCs w:val="22"/>
        </w:rPr>
      </w:pPr>
    </w:p>
    <w:p w14:paraId="4ADC5AEC" w14:textId="77777777" w:rsidR="00E57746" w:rsidRPr="00E421B1" w:rsidRDefault="00E57746" w:rsidP="00950948">
      <w:pPr>
        <w:rPr>
          <w:rFonts w:ascii="Calibri" w:hAnsi="Calibri"/>
          <w:sz w:val="22"/>
          <w:szCs w:val="22"/>
        </w:rPr>
      </w:pPr>
      <w:r w:rsidRPr="00E421B1">
        <w:rPr>
          <w:rFonts w:ascii="Calibri" w:hAnsi="Calibri"/>
          <w:sz w:val="22"/>
          <w:szCs w:val="22"/>
        </w:rPr>
        <w:t>3) Promoting such black pride began invariably in a local context. Self-reliance had to be promoted in the community rather than in national structures (p. 42). It was especially important to organize among black students, conveying the role they should play “in the emancipation of their community” (p. 19; cf. 13).</w:t>
      </w:r>
    </w:p>
    <w:p w14:paraId="0298F4BE" w14:textId="77777777" w:rsidR="00E57746" w:rsidRPr="00E421B1" w:rsidRDefault="00E57746" w:rsidP="00950948">
      <w:pPr>
        <w:rPr>
          <w:rFonts w:ascii="Calibri" w:hAnsi="Calibri"/>
          <w:sz w:val="22"/>
          <w:szCs w:val="22"/>
        </w:rPr>
      </w:pPr>
    </w:p>
    <w:p w14:paraId="40F1CACE" w14:textId="77777777" w:rsidR="00E57746" w:rsidRPr="00E421B1" w:rsidRDefault="00E57746" w:rsidP="00950948">
      <w:pPr>
        <w:rPr>
          <w:rFonts w:ascii="Calibri" w:hAnsi="Calibri"/>
          <w:b/>
          <w:sz w:val="22"/>
          <w:szCs w:val="22"/>
        </w:rPr>
      </w:pPr>
      <w:r w:rsidRPr="00E421B1">
        <w:rPr>
          <w:rFonts w:ascii="Calibri" w:hAnsi="Calibri"/>
          <w:sz w:val="22"/>
          <w:szCs w:val="22"/>
        </w:rPr>
        <w:t xml:space="preserve">4) Perhaps the strategic innovation of BC </w:t>
      </w:r>
      <w:r w:rsidR="004B4E3D" w:rsidRPr="00E421B1">
        <w:rPr>
          <w:rFonts w:ascii="Calibri" w:hAnsi="Calibri"/>
          <w:sz w:val="22"/>
          <w:szCs w:val="22"/>
        </w:rPr>
        <w:t xml:space="preserve">which had most impact </w:t>
      </w:r>
      <w:r w:rsidRPr="00E421B1">
        <w:rPr>
          <w:rFonts w:ascii="Calibri" w:hAnsi="Calibri"/>
          <w:sz w:val="22"/>
          <w:szCs w:val="22"/>
        </w:rPr>
        <w:t xml:space="preserve">was its </w:t>
      </w:r>
      <w:r w:rsidR="004B4E3D" w:rsidRPr="00E421B1">
        <w:rPr>
          <w:rFonts w:ascii="Calibri" w:hAnsi="Calibri"/>
          <w:sz w:val="22"/>
          <w:szCs w:val="22"/>
        </w:rPr>
        <w:t>principled avoidance of</w:t>
      </w:r>
      <w:r w:rsidRPr="00E421B1">
        <w:rPr>
          <w:rFonts w:ascii="Calibri" w:hAnsi="Calibri"/>
          <w:sz w:val="22"/>
          <w:szCs w:val="22"/>
        </w:rPr>
        <w:t xml:space="preserve"> hierarchy within its organizations, </w:t>
      </w:r>
      <w:r w:rsidR="004B4E3D" w:rsidRPr="00E421B1">
        <w:rPr>
          <w:rFonts w:ascii="Calibri" w:hAnsi="Calibri"/>
          <w:sz w:val="22"/>
          <w:szCs w:val="22"/>
        </w:rPr>
        <w:t xml:space="preserve">its </w:t>
      </w:r>
      <w:r w:rsidRPr="00E421B1">
        <w:rPr>
          <w:rFonts w:ascii="Calibri" w:hAnsi="Calibri"/>
          <w:sz w:val="22"/>
          <w:szCs w:val="22"/>
        </w:rPr>
        <w:t>renew</w:t>
      </w:r>
      <w:r w:rsidR="004B4E3D" w:rsidRPr="00E421B1">
        <w:rPr>
          <w:rFonts w:ascii="Calibri" w:hAnsi="Calibri"/>
          <w:sz w:val="22"/>
          <w:szCs w:val="22"/>
        </w:rPr>
        <w:t>al</w:t>
      </w:r>
      <w:r w:rsidRPr="00E421B1">
        <w:rPr>
          <w:rFonts w:ascii="Calibri" w:hAnsi="Calibri"/>
          <w:sz w:val="22"/>
          <w:szCs w:val="22"/>
        </w:rPr>
        <w:t xml:space="preserve"> its leadership (no-one could be president of SASO for more than a year), </w:t>
      </w:r>
      <w:r w:rsidR="004B4E3D" w:rsidRPr="00E421B1">
        <w:rPr>
          <w:rFonts w:ascii="Calibri" w:hAnsi="Calibri"/>
          <w:sz w:val="22"/>
          <w:szCs w:val="22"/>
        </w:rPr>
        <w:t>d</w:t>
      </w:r>
      <w:r w:rsidRPr="00E421B1">
        <w:rPr>
          <w:rFonts w:ascii="Calibri" w:hAnsi="Calibri"/>
          <w:sz w:val="22"/>
          <w:szCs w:val="22"/>
        </w:rPr>
        <w:t>ecentraliz</w:t>
      </w:r>
      <w:r w:rsidR="004B4E3D" w:rsidRPr="00E421B1">
        <w:rPr>
          <w:rFonts w:ascii="Calibri" w:hAnsi="Calibri"/>
          <w:sz w:val="22"/>
          <w:szCs w:val="22"/>
        </w:rPr>
        <w:t>ation of</w:t>
      </w:r>
      <w:r w:rsidRPr="00E421B1">
        <w:rPr>
          <w:rFonts w:ascii="Calibri" w:hAnsi="Calibri"/>
          <w:sz w:val="22"/>
          <w:szCs w:val="22"/>
        </w:rPr>
        <w:t xml:space="preserve"> power, and emphasi</w:t>
      </w:r>
      <w:r w:rsidR="004B4E3D" w:rsidRPr="00E421B1">
        <w:rPr>
          <w:rFonts w:ascii="Calibri" w:hAnsi="Calibri"/>
          <w:sz w:val="22"/>
          <w:szCs w:val="22"/>
        </w:rPr>
        <w:t>s on</w:t>
      </w:r>
      <w:r w:rsidRPr="00E421B1">
        <w:rPr>
          <w:rFonts w:ascii="Calibri" w:hAnsi="Calibri"/>
          <w:sz w:val="22"/>
          <w:szCs w:val="22"/>
        </w:rPr>
        <w:t xml:space="preserve"> the activity of becoming conscious rather than </w:t>
      </w:r>
      <w:r w:rsidR="00E31FF7" w:rsidRPr="00E421B1">
        <w:rPr>
          <w:rFonts w:ascii="Calibri" w:hAnsi="Calibri"/>
          <w:sz w:val="22"/>
          <w:szCs w:val="22"/>
        </w:rPr>
        <w:t xml:space="preserve">holding </w:t>
      </w:r>
      <w:r w:rsidRPr="00E421B1">
        <w:rPr>
          <w:rFonts w:ascii="Calibri" w:hAnsi="Calibri"/>
          <w:sz w:val="22"/>
          <w:szCs w:val="22"/>
        </w:rPr>
        <w:t>the “correct line”.</w:t>
      </w:r>
      <w:r w:rsidR="004B4E3D" w:rsidRPr="00E421B1">
        <w:rPr>
          <w:rFonts w:ascii="Calibri" w:hAnsi="Calibri"/>
          <w:sz w:val="22"/>
          <w:szCs w:val="22"/>
        </w:rPr>
        <w:t xml:space="preserve"> </w:t>
      </w:r>
    </w:p>
    <w:p w14:paraId="16FE1A01" w14:textId="77777777" w:rsidR="006620F1" w:rsidRPr="00E421B1" w:rsidRDefault="006620F1" w:rsidP="00ED5259">
      <w:pPr>
        <w:rPr>
          <w:rFonts w:ascii="Calibri" w:hAnsi="Calibri"/>
          <w:b/>
          <w:sz w:val="22"/>
          <w:szCs w:val="22"/>
        </w:rPr>
      </w:pPr>
    </w:p>
    <w:p w14:paraId="2D3868B0" w14:textId="77777777" w:rsidR="009107C6" w:rsidRPr="00E421B1" w:rsidRDefault="00E421B1" w:rsidP="00ED5259">
      <w:pPr>
        <w:rPr>
          <w:rFonts w:ascii="Calibri" w:hAnsi="Calibri"/>
          <w:sz w:val="22"/>
          <w:szCs w:val="22"/>
        </w:rPr>
      </w:pPr>
      <w:r w:rsidRPr="00E421B1">
        <w:rPr>
          <w:rFonts w:ascii="Calibri" w:hAnsi="Calibri"/>
          <w:b/>
          <w:sz w:val="22"/>
          <w:szCs w:val="22"/>
        </w:rPr>
        <w:t xml:space="preserve">6. </w:t>
      </w:r>
      <w:r w:rsidR="006A7A68" w:rsidRPr="00E421B1">
        <w:rPr>
          <w:rFonts w:ascii="Calibri" w:hAnsi="Calibri"/>
          <w:b/>
          <w:sz w:val="22"/>
          <w:szCs w:val="22"/>
        </w:rPr>
        <w:t>Biko, Turner and t</w:t>
      </w:r>
      <w:r w:rsidR="00B5619D" w:rsidRPr="00E421B1">
        <w:rPr>
          <w:rFonts w:ascii="Calibri" w:hAnsi="Calibri"/>
          <w:b/>
          <w:sz w:val="22"/>
          <w:szCs w:val="22"/>
        </w:rPr>
        <w:t xml:space="preserve">he </w:t>
      </w:r>
      <w:r w:rsidR="006A7A68" w:rsidRPr="00E421B1">
        <w:rPr>
          <w:rFonts w:ascii="Calibri" w:hAnsi="Calibri"/>
          <w:b/>
          <w:sz w:val="22"/>
          <w:szCs w:val="22"/>
        </w:rPr>
        <w:t>structure of 1970s radicalism</w:t>
      </w:r>
      <w:r w:rsidR="0099033F" w:rsidRPr="00E421B1">
        <w:rPr>
          <w:rFonts w:ascii="Calibri" w:hAnsi="Calibri"/>
          <w:b/>
          <w:sz w:val="22"/>
          <w:szCs w:val="22"/>
        </w:rPr>
        <w:t xml:space="preserve">: </w:t>
      </w:r>
      <w:r w:rsidR="00C10628" w:rsidRPr="00E421B1">
        <w:rPr>
          <w:rFonts w:ascii="Calibri" w:hAnsi="Calibri"/>
          <w:sz w:val="22"/>
          <w:szCs w:val="22"/>
        </w:rPr>
        <w:t xml:space="preserve">Biko referred approvingly to an early sketch of Turner’s </w:t>
      </w:r>
      <w:r w:rsidR="00C10628" w:rsidRPr="00E421B1">
        <w:rPr>
          <w:rFonts w:ascii="Calibri" w:hAnsi="Calibri"/>
          <w:i/>
          <w:sz w:val="22"/>
          <w:szCs w:val="22"/>
        </w:rPr>
        <w:t>Eye of the Needle</w:t>
      </w:r>
      <w:r w:rsidR="00C10628" w:rsidRPr="00E421B1">
        <w:rPr>
          <w:rFonts w:ascii="Calibri" w:hAnsi="Calibri"/>
          <w:sz w:val="22"/>
          <w:szCs w:val="22"/>
        </w:rPr>
        <w:t xml:space="preserve"> in a 1971 article (</w:t>
      </w:r>
      <w:r w:rsidR="00C10628" w:rsidRPr="00E421B1">
        <w:rPr>
          <w:rFonts w:ascii="Calibri" w:hAnsi="Calibri"/>
          <w:i/>
          <w:sz w:val="22"/>
          <w:szCs w:val="22"/>
        </w:rPr>
        <w:t>I Write What I Like</w:t>
      </w:r>
      <w:r w:rsidR="00C10628" w:rsidRPr="00E421B1">
        <w:rPr>
          <w:rFonts w:ascii="Calibri" w:hAnsi="Calibri"/>
          <w:sz w:val="22"/>
          <w:szCs w:val="22"/>
        </w:rPr>
        <w:t xml:space="preserve">, p. 68). </w:t>
      </w:r>
      <w:r w:rsidR="00636B56" w:rsidRPr="00E421B1">
        <w:rPr>
          <w:rFonts w:ascii="Calibri" w:hAnsi="Calibri"/>
          <w:sz w:val="22"/>
          <w:szCs w:val="22"/>
        </w:rPr>
        <w:t>Turner</w:t>
      </w:r>
      <w:r w:rsidR="006A7A68" w:rsidRPr="00E421B1">
        <w:rPr>
          <w:rFonts w:ascii="Calibri" w:hAnsi="Calibri"/>
          <w:sz w:val="22"/>
          <w:szCs w:val="22"/>
        </w:rPr>
        <w:t xml:space="preserve"> wrote an article in support of Black Consciousness (</w:t>
      </w:r>
      <w:r w:rsidR="001201C1" w:rsidRPr="00E421B1">
        <w:rPr>
          <w:rFonts w:ascii="Calibri" w:hAnsi="Calibri"/>
          <w:sz w:val="22"/>
          <w:szCs w:val="22"/>
        </w:rPr>
        <w:t xml:space="preserve">“Black Consciousness and White Liberals,” </w:t>
      </w:r>
      <w:r w:rsidR="001201C1" w:rsidRPr="00E421B1">
        <w:rPr>
          <w:rFonts w:ascii="Calibri" w:hAnsi="Calibri"/>
          <w:i/>
          <w:sz w:val="22"/>
          <w:szCs w:val="22"/>
        </w:rPr>
        <w:t>Reality</w:t>
      </w:r>
      <w:r w:rsidR="00C10628" w:rsidRPr="00E421B1">
        <w:rPr>
          <w:rFonts w:ascii="Calibri" w:hAnsi="Calibri"/>
          <w:sz w:val="22"/>
          <w:szCs w:val="22"/>
        </w:rPr>
        <w:t>,</w:t>
      </w:r>
      <w:r w:rsidR="001201C1" w:rsidRPr="00E421B1">
        <w:rPr>
          <w:rFonts w:ascii="Calibri" w:hAnsi="Calibri"/>
          <w:sz w:val="22"/>
          <w:szCs w:val="22"/>
        </w:rPr>
        <w:t xml:space="preserve"> July 1972, pp. 20–22</w:t>
      </w:r>
      <w:r w:rsidR="00DA6ABC" w:rsidRPr="00E421B1">
        <w:rPr>
          <w:rFonts w:ascii="Calibri" w:hAnsi="Calibri"/>
          <w:sz w:val="22"/>
          <w:szCs w:val="22"/>
        </w:rPr>
        <w:t>)</w:t>
      </w:r>
      <w:r w:rsidR="00C10628" w:rsidRPr="00E421B1">
        <w:rPr>
          <w:rFonts w:ascii="Calibri" w:hAnsi="Calibri"/>
          <w:sz w:val="22"/>
          <w:szCs w:val="22"/>
        </w:rPr>
        <w:t>. Biko and Turner both testified for the defence at the first major BC trial in 1976. But their thought also shares a certain conceptual structure, despite its differences in content. In each case they begin by identifying a specific obstacle in the way of the realization of a central human capacity, then describe how that obstacle can be overcome through an ethical choice, which can be embodied in an individual life and also become an example to others. Each seeks to empower the individual and engage them politically, rather than guiding them to conform to an impersonal historical process.</w:t>
      </w:r>
      <w:r w:rsidR="001D394D" w:rsidRPr="00E421B1">
        <w:rPr>
          <w:rFonts w:ascii="Calibri" w:hAnsi="Calibri"/>
          <w:sz w:val="22"/>
          <w:szCs w:val="22"/>
        </w:rPr>
        <w:t xml:space="preserve"> </w:t>
      </w:r>
      <w:r w:rsidR="004B4E3D" w:rsidRPr="00E421B1">
        <w:rPr>
          <w:rFonts w:ascii="Calibri" w:hAnsi="Calibri"/>
          <w:sz w:val="22"/>
          <w:szCs w:val="22"/>
        </w:rPr>
        <w:t xml:space="preserve">They inspired movements for liberation which did not pretend to be governments-in-waiting. </w:t>
      </w:r>
      <w:r w:rsidR="00592B4A" w:rsidRPr="00E421B1">
        <w:rPr>
          <w:rFonts w:ascii="Calibri" w:hAnsi="Calibri"/>
          <w:sz w:val="22"/>
          <w:szCs w:val="22"/>
        </w:rPr>
        <w:t xml:space="preserve">Their focus was not mainly on state power. </w:t>
      </w:r>
      <w:r w:rsidR="001D394D" w:rsidRPr="00E421B1">
        <w:rPr>
          <w:rFonts w:ascii="Calibri" w:hAnsi="Calibri"/>
          <w:sz w:val="22"/>
          <w:szCs w:val="22"/>
        </w:rPr>
        <w:t>This was surely in part the result of having to start developing a political consciousness in conditions of repression. But it remains an important legacy for the present.</w:t>
      </w:r>
    </w:p>
    <w:sectPr w:rsidR="009107C6" w:rsidRPr="00E421B1" w:rsidSect="00E421B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01B44" w14:textId="77777777" w:rsidR="00843D56" w:rsidRDefault="00843D56" w:rsidP="00843D56">
      <w:r>
        <w:separator/>
      </w:r>
    </w:p>
  </w:endnote>
  <w:endnote w:type="continuationSeparator" w:id="0">
    <w:p w14:paraId="562B859E" w14:textId="77777777" w:rsidR="00843D56" w:rsidRDefault="00843D56" w:rsidP="0084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C98DBF5" w14:textId="77777777" w:rsidR="00AD463B" w:rsidRDefault="00AD463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0B8430" w14:textId="0CB125E4" w:rsidR="00843D56" w:rsidRDefault="00AD463B">
    <w:pPr>
      <w:pStyle w:val="Footer"/>
    </w:pPr>
    <w:r>
      <w:rPr>
        <w:noProof/>
        <w:lang w:val="en-US" w:eastAsia="en-US"/>
      </w:rPr>
      <w:pict w14:anchorId="7DBCA7F4">
        <v:shapetype id="_x0000_t202" coordsize="21600,21600" o:spt="202" path="m0,0l0,21600,21600,21600,21600,0xe">
          <v:stroke joinstyle="miter"/>
          <v:path gradientshapeok="t" o:connecttype="rect"/>
        </v:shapetype>
        <v:shape id="_x0000_s2050" type="#_x0000_t202" style="position:absolute;margin-left:81pt;margin-top:-27.65pt;width:405pt;height:54pt;z-index:251659264" filled="f" stroked="f">
          <v:fill o:detectmouseclick="t"/>
          <v:textbox inset=",7.2pt,,7.2pt">
            <w:txbxContent>
              <w:p w14:paraId="6684A740" w14:textId="571CFFAB" w:rsidR="00843D56" w:rsidRPr="00626D56" w:rsidRDefault="00843D56" w:rsidP="00843D56">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bookmarkStart w:id="0" w:name="_GoBack"/>
                <w:bookmarkEnd w:id="0"/>
                <w:r w:rsidR="00AD463B">
                  <w:rPr>
                    <w:rFonts w:ascii="Calibri" w:hAnsi="Calibri"/>
                    <w:bCs/>
                    <w:kern w:val="24"/>
                    <w:sz w:val="18"/>
                    <w:szCs w:val="18"/>
                    <w:lang w:val="en-ZA"/>
                  </w:rPr>
                  <w:fldChar w:fldCharType="begin"/>
                </w:r>
                <w:r w:rsidR="00AD463B">
                  <w:rPr>
                    <w:rFonts w:ascii="Calibri" w:hAnsi="Calibri"/>
                    <w:bCs/>
                    <w:kern w:val="24"/>
                    <w:sz w:val="18"/>
                    <w:szCs w:val="18"/>
                    <w:lang w:val="en-ZA"/>
                  </w:rPr>
                  <w:instrText xml:space="preserve"> HYPERLINK "</w:instrText>
                </w:r>
                <w:r w:rsidR="00AD463B" w:rsidRPr="00AD463B">
                  <w:rPr>
                    <w:rFonts w:ascii="Calibri" w:hAnsi="Calibri"/>
                    <w:bCs/>
                    <w:kern w:val="24"/>
                    <w:sz w:val="18"/>
                    <w:szCs w:val="18"/>
                    <w:lang w:val="en-ZA"/>
                  </w:rPr>
                  <w:instrText>http://creativecommons.org/licenses/by/2.5/za/</w:instrText>
                </w:r>
                <w:r w:rsidR="00AD463B">
                  <w:rPr>
                    <w:rFonts w:ascii="Calibri" w:hAnsi="Calibri"/>
                    <w:bCs/>
                    <w:kern w:val="24"/>
                    <w:sz w:val="18"/>
                    <w:szCs w:val="18"/>
                    <w:lang w:val="en-ZA"/>
                  </w:rPr>
                  <w:instrText xml:space="preserve">" </w:instrText>
                </w:r>
                <w:r w:rsidR="00AD463B">
                  <w:rPr>
                    <w:rFonts w:ascii="Calibri" w:hAnsi="Calibri"/>
                    <w:bCs/>
                    <w:kern w:val="24"/>
                    <w:sz w:val="18"/>
                    <w:szCs w:val="18"/>
                    <w:lang w:val="en-ZA"/>
                  </w:rPr>
                  <w:fldChar w:fldCharType="separate"/>
                </w:r>
                <w:r w:rsidR="00AD463B" w:rsidRPr="008765F1">
                  <w:rPr>
                    <w:rStyle w:val="Hyperlink"/>
                    <w:rFonts w:ascii="Calibri" w:hAnsi="Calibri"/>
                    <w:bCs/>
                    <w:kern w:val="24"/>
                    <w:sz w:val="18"/>
                    <w:szCs w:val="18"/>
                    <w:lang w:val="en-ZA"/>
                  </w:rPr>
                  <w:t>http://creativecommons.org/licenses/by/2.5/za/</w:t>
                </w:r>
                <w:r w:rsidR="00AD463B">
                  <w:rPr>
                    <w:rFonts w:ascii="Calibri" w:hAnsi="Calibri"/>
                    <w:bCs/>
                    <w:kern w:val="24"/>
                    <w:sz w:val="18"/>
                    <w:szCs w:val="18"/>
                    <w:lang w:val="en-ZA"/>
                  </w:rPr>
                  <w:fldChar w:fldCharType="end"/>
                </w:r>
                <w:r w:rsidRPr="00626D56">
                  <w:rPr>
                    <w:rFonts w:ascii="Calibri" w:hAnsi="Calibri"/>
                    <w:bCs/>
                    <w:color w:val="FF0000"/>
                    <w:kern w:val="24"/>
                    <w:sz w:val="18"/>
                    <w:szCs w:val="18"/>
                    <w:lang w:val="en-ZA"/>
                  </w:rPr>
                  <w:t> </w:t>
                </w:r>
              </w:p>
              <w:p w14:paraId="0A111FEA" w14:textId="77777777" w:rsidR="00843D56" w:rsidRPr="00626D56" w:rsidRDefault="00843D56" w:rsidP="00843D56">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4E02096E" w14:textId="77777777" w:rsidR="00843D56" w:rsidRDefault="00843D56" w:rsidP="00843D56"/>
            </w:txbxContent>
          </v:textbox>
        </v:shape>
      </w:pict>
    </w:r>
    <w:r>
      <w:rPr>
        <w:noProof/>
        <w:lang w:val="en-US" w:eastAsia="en-US"/>
      </w:rPr>
      <w:pict w14:anchorId="76516A1F">
        <v:shape id="_x0000_s2049" type="#_x0000_t202" style="position:absolute;margin-left:-18pt;margin-top:-27.65pt;width:106.45pt;height:45.4pt;z-index:251658240;mso-wrap-style:none" filled="f" stroked="f">
          <v:fill o:detectmouseclick="t"/>
          <v:textbox style="mso-fit-shape-to-text:t" inset=",7.2pt,,7.2pt">
            <w:txbxContent>
              <w:p w14:paraId="347ACFDA" w14:textId="77777777" w:rsidR="00843D56" w:rsidRDefault="00AD463B" w:rsidP="00843D56">
                <w:r>
                  <w:pict w14:anchorId="2968CC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31pt">
                      <v:imagedata r:id="rId1" o:title="cc-by.png"/>
                    </v:shape>
                  </w:pict>
                </w:r>
              </w:p>
            </w:txbxContent>
          </v:textbox>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295DEF" w14:textId="77777777" w:rsidR="00AD463B" w:rsidRDefault="00AD46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8699C" w14:textId="77777777" w:rsidR="00843D56" w:rsidRDefault="00843D56" w:rsidP="00843D56">
      <w:r>
        <w:separator/>
      </w:r>
    </w:p>
  </w:footnote>
  <w:footnote w:type="continuationSeparator" w:id="0">
    <w:p w14:paraId="70786902" w14:textId="77777777" w:rsidR="00843D56" w:rsidRDefault="00843D56" w:rsidP="00843D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E4A3D1" w14:textId="77777777" w:rsidR="00AD463B" w:rsidRDefault="00AD463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245A67E" w14:textId="77777777" w:rsidR="00AD463B" w:rsidRDefault="00AD463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439D896" w14:textId="77777777" w:rsidR="00AD463B" w:rsidRDefault="00AD463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E38F4"/>
    <w:multiLevelType w:val="hybridMultilevel"/>
    <w:tmpl w:val="6652E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1356C9"/>
    <w:multiLevelType w:val="hybridMultilevel"/>
    <w:tmpl w:val="2B7E03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948"/>
    <w:rsid w:val="000007DF"/>
    <w:rsid w:val="0002326A"/>
    <w:rsid w:val="00027BC2"/>
    <w:rsid w:val="00032C98"/>
    <w:rsid w:val="00056B6C"/>
    <w:rsid w:val="000B38E2"/>
    <w:rsid w:val="000D3155"/>
    <w:rsid w:val="000F1731"/>
    <w:rsid w:val="000F7059"/>
    <w:rsid w:val="0010606C"/>
    <w:rsid w:val="001201C1"/>
    <w:rsid w:val="00133063"/>
    <w:rsid w:val="00145474"/>
    <w:rsid w:val="00147803"/>
    <w:rsid w:val="0016464C"/>
    <w:rsid w:val="001A4208"/>
    <w:rsid w:val="001D394D"/>
    <w:rsid w:val="00215CA1"/>
    <w:rsid w:val="00227122"/>
    <w:rsid w:val="002866E8"/>
    <w:rsid w:val="002871AB"/>
    <w:rsid w:val="002A5679"/>
    <w:rsid w:val="002B1AE6"/>
    <w:rsid w:val="002C6414"/>
    <w:rsid w:val="00341893"/>
    <w:rsid w:val="00367AC7"/>
    <w:rsid w:val="0037056A"/>
    <w:rsid w:val="00376CEF"/>
    <w:rsid w:val="00405DDB"/>
    <w:rsid w:val="00407811"/>
    <w:rsid w:val="0041276A"/>
    <w:rsid w:val="004870D2"/>
    <w:rsid w:val="004B0DB9"/>
    <w:rsid w:val="004B4E3D"/>
    <w:rsid w:val="004D1A1C"/>
    <w:rsid w:val="004D5625"/>
    <w:rsid w:val="00535C26"/>
    <w:rsid w:val="00560438"/>
    <w:rsid w:val="00562FAF"/>
    <w:rsid w:val="00592B4A"/>
    <w:rsid w:val="005A5EC9"/>
    <w:rsid w:val="005A6FCD"/>
    <w:rsid w:val="005C6EC1"/>
    <w:rsid w:val="005C7B66"/>
    <w:rsid w:val="005D2D38"/>
    <w:rsid w:val="005D3E99"/>
    <w:rsid w:val="005E16D6"/>
    <w:rsid w:val="005F5F02"/>
    <w:rsid w:val="0060113E"/>
    <w:rsid w:val="006072FB"/>
    <w:rsid w:val="00636B56"/>
    <w:rsid w:val="006620F1"/>
    <w:rsid w:val="006A7A68"/>
    <w:rsid w:val="006C040D"/>
    <w:rsid w:val="006E3F7E"/>
    <w:rsid w:val="006F1393"/>
    <w:rsid w:val="006F4B13"/>
    <w:rsid w:val="00705A8F"/>
    <w:rsid w:val="00763652"/>
    <w:rsid w:val="00763C44"/>
    <w:rsid w:val="00786B4E"/>
    <w:rsid w:val="007966EF"/>
    <w:rsid w:val="007E2375"/>
    <w:rsid w:val="007F276B"/>
    <w:rsid w:val="0082102E"/>
    <w:rsid w:val="00843D56"/>
    <w:rsid w:val="00845BA0"/>
    <w:rsid w:val="008D19E6"/>
    <w:rsid w:val="009017FD"/>
    <w:rsid w:val="00902AB0"/>
    <w:rsid w:val="009107C6"/>
    <w:rsid w:val="009430B9"/>
    <w:rsid w:val="00950948"/>
    <w:rsid w:val="00955B8B"/>
    <w:rsid w:val="0099033F"/>
    <w:rsid w:val="00992334"/>
    <w:rsid w:val="00A043D2"/>
    <w:rsid w:val="00A231B1"/>
    <w:rsid w:val="00A52F92"/>
    <w:rsid w:val="00A60A4F"/>
    <w:rsid w:val="00A61776"/>
    <w:rsid w:val="00A81486"/>
    <w:rsid w:val="00AB3913"/>
    <w:rsid w:val="00AB7120"/>
    <w:rsid w:val="00AD463B"/>
    <w:rsid w:val="00AE6DC2"/>
    <w:rsid w:val="00AF3F7C"/>
    <w:rsid w:val="00B0338E"/>
    <w:rsid w:val="00B0599D"/>
    <w:rsid w:val="00B1279A"/>
    <w:rsid w:val="00B200B7"/>
    <w:rsid w:val="00B22CB6"/>
    <w:rsid w:val="00B5619D"/>
    <w:rsid w:val="00B93AF8"/>
    <w:rsid w:val="00BB3C81"/>
    <w:rsid w:val="00BB7E14"/>
    <w:rsid w:val="00BE7996"/>
    <w:rsid w:val="00BF64E4"/>
    <w:rsid w:val="00C10628"/>
    <w:rsid w:val="00C11B2F"/>
    <w:rsid w:val="00C130A7"/>
    <w:rsid w:val="00C552F0"/>
    <w:rsid w:val="00CA7706"/>
    <w:rsid w:val="00D278CF"/>
    <w:rsid w:val="00D311CD"/>
    <w:rsid w:val="00D337F9"/>
    <w:rsid w:val="00D50604"/>
    <w:rsid w:val="00D81606"/>
    <w:rsid w:val="00DA6ABC"/>
    <w:rsid w:val="00DF22BD"/>
    <w:rsid w:val="00DF5D9E"/>
    <w:rsid w:val="00DF6DC6"/>
    <w:rsid w:val="00E133CA"/>
    <w:rsid w:val="00E31FF7"/>
    <w:rsid w:val="00E421B1"/>
    <w:rsid w:val="00E42B4E"/>
    <w:rsid w:val="00E56804"/>
    <w:rsid w:val="00E57746"/>
    <w:rsid w:val="00E867F5"/>
    <w:rsid w:val="00ED5259"/>
    <w:rsid w:val="00F07A6C"/>
    <w:rsid w:val="00F5610D"/>
    <w:rsid w:val="00F85F2F"/>
    <w:rsid w:val="00F919AA"/>
    <w:rsid w:val="00FB32DD"/>
    <w:rsid w:val="00FC7643"/>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0754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9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3D56"/>
    <w:pPr>
      <w:tabs>
        <w:tab w:val="center" w:pos="4320"/>
        <w:tab w:val="right" w:pos="8640"/>
      </w:tabs>
    </w:pPr>
  </w:style>
  <w:style w:type="character" w:customStyle="1" w:styleId="HeaderChar">
    <w:name w:val="Header Char"/>
    <w:basedOn w:val="DefaultParagraphFont"/>
    <w:link w:val="Header"/>
    <w:rsid w:val="00843D56"/>
    <w:rPr>
      <w:sz w:val="24"/>
      <w:szCs w:val="24"/>
    </w:rPr>
  </w:style>
  <w:style w:type="paragraph" w:styleId="Footer">
    <w:name w:val="footer"/>
    <w:basedOn w:val="Normal"/>
    <w:link w:val="FooterChar"/>
    <w:rsid w:val="00843D56"/>
    <w:pPr>
      <w:tabs>
        <w:tab w:val="center" w:pos="4320"/>
        <w:tab w:val="right" w:pos="8640"/>
      </w:tabs>
    </w:pPr>
  </w:style>
  <w:style w:type="character" w:customStyle="1" w:styleId="FooterChar">
    <w:name w:val="Footer Char"/>
    <w:basedOn w:val="DefaultParagraphFont"/>
    <w:link w:val="Footer"/>
    <w:rsid w:val="00843D56"/>
    <w:rPr>
      <w:sz w:val="24"/>
      <w:szCs w:val="24"/>
    </w:rPr>
  </w:style>
  <w:style w:type="character" w:styleId="Hyperlink">
    <w:name w:val="Hyperlink"/>
    <w:uiPriority w:val="99"/>
    <w:unhideWhenUsed/>
    <w:rsid w:val="00843D56"/>
    <w:rPr>
      <w:color w:val="0000FF"/>
      <w:u w:val="single"/>
    </w:rPr>
  </w:style>
  <w:style w:type="paragraph" w:styleId="NormalWeb">
    <w:name w:val="Normal (Web)"/>
    <w:basedOn w:val="Normal"/>
    <w:uiPriority w:val="99"/>
    <w:unhideWhenUsed/>
    <w:rsid w:val="00843D56"/>
    <w:pPr>
      <w:spacing w:before="100" w:beforeAutospacing="1" w:after="100" w:afterAutospacing="1"/>
    </w:pPr>
    <w:rPr>
      <w:rFonts w:ascii="Times" w:eastAsia="ＭＳ 明朝" w:hAnsi="Times"/>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1085</Words>
  <Characters>6187</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POL 3013: South African Political Thought</vt:lpstr>
    </vt:vector>
  </TitlesOfParts>
  <Company>University of Cape Town</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 3013: South African Political Thought</dc:title>
  <dc:creator>New Win User</dc:creator>
  <cp:lastModifiedBy>Neil Berry</cp:lastModifiedBy>
  <cp:revision>7</cp:revision>
  <cp:lastPrinted>2009-10-04T15:26:00Z</cp:lastPrinted>
  <dcterms:created xsi:type="dcterms:W3CDTF">2013-09-25T08:23:00Z</dcterms:created>
  <dcterms:modified xsi:type="dcterms:W3CDTF">2014-04-22T14:40:00Z</dcterms:modified>
</cp:coreProperties>
</file>