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93798" w14:textId="77777777" w:rsidR="0036261A" w:rsidRPr="00D81B79" w:rsidRDefault="0036261A" w:rsidP="00D81B79">
      <w:pPr>
        <w:pStyle w:val="NoSpacing"/>
        <w:spacing w:line="276" w:lineRule="auto"/>
        <w:jc w:val="center"/>
        <w:rPr>
          <w:rFonts w:cstheme="minorHAnsi"/>
          <w:b/>
          <w:sz w:val="28"/>
          <w:szCs w:val="28"/>
        </w:rPr>
      </w:pPr>
      <w:r w:rsidRPr="00D81B79">
        <w:rPr>
          <w:rFonts w:cstheme="minorHAnsi"/>
          <w:b/>
          <w:sz w:val="28"/>
          <w:szCs w:val="28"/>
        </w:rPr>
        <w:t>RESEARCH ESSAY</w:t>
      </w:r>
    </w:p>
    <w:p w14:paraId="1A392266" w14:textId="642687AD" w:rsidR="00EE0B5B" w:rsidRPr="00D81B79" w:rsidRDefault="0036261A" w:rsidP="00D81B79">
      <w:pPr>
        <w:pStyle w:val="NoSpacing"/>
        <w:spacing w:line="276" w:lineRule="auto"/>
        <w:jc w:val="center"/>
        <w:rPr>
          <w:rFonts w:cstheme="minorHAnsi"/>
          <w:sz w:val="28"/>
          <w:szCs w:val="28"/>
        </w:rPr>
      </w:pPr>
      <w:r w:rsidRPr="00D81B79">
        <w:rPr>
          <w:rFonts w:cstheme="minorHAnsi"/>
          <w:b/>
          <w:sz w:val="28"/>
          <w:szCs w:val="28"/>
        </w:rPr>
        <w:t xml:space="preserve">Structure, Argumentation, </w:t>
      </w:r>
      <w:r w:rsidR="00AC0B10" w:rsidRPr="00D81B79">
        <w:rPr>
          <w:rFonts w:cstheme="minorHAnsi"/>
          <w:b/>
          <w:sz w:val="28"/>
          <w:szCs w:val="28"/>
        </w:rPr>
        <w:t>Originality</w:t>
      </w:r>
      <w:r w:rsidRPr="00D81B79">
        <w:rPr>
          <w:rFonts w:cstheme="minorHAnsi"/>
          <w:b/>
          <w:sz w:val="28"/>
          <w:szCs w:val="28"/>
        </w:rPr>
        <w:t xml:space="preserve"> and Etiquette</w:t>
      </w:r>
    </w:p>
    <w:p w14:paraId="1CE964EB" w14:textId="77777777" w:rsidR="00AC0B10" w:rsidRPr="00D81B79" w:rsidRDefault="00AC0B10" w:rsidP="00D81B79">
      <w:pPr>
        <w:pStyle w:val="NoSpacing"/>
        <w:spacing w:line="276" w:lineRule="auto"/>
        <w:jc w:val="both"/>
        <w:rPr>
          <w:rFonts w:cstheme="minorHAnsi"/>
          <w:sz w:val="24"/>
          <w:szCs w:val="24"/>
        </w:rPr>
      </w:pPr>
    </w:p>
    <w:tbl>
      <w:tblPr>
        <w:tblStyle w:val="TableGrid"/>
        <w:tblW w:w="0" w:type="auto"/>
        <w:tblLook w:val="04A0" w:firstRow="1" w:lastRow="0" w:firstColumn="1" w:lastColumn="0" w:noHBand="0" w:noVBand="1"/>
      </w:tblPr>
      <w:tblGrid>
        <w:gridCol w:w="9242"/>
      </w:tblGrid>
      <w:tr w:rsidR="00AC0B10" w:rsidRPr="00D81B79" w14:paraId="3923192F" w14:textId="77777777" w:rsidTr="00AC0B10">
        <w:tc>
          <w:tcPr>
            <w:tcW w:w="9242" w:type="dxa"/>
          </w:tcPr>
          <w:p w14:paraId="40D1583F" w14:textId="4308410F" w:rsidR="00AC0B10" w:rsidRPr="00D81B79" w:rsidRDefault="0092057A" w:rsidP="00D81B79">
            <w:pPr>
              <w:pStyle w:val="NoSpacing"/>
              <w:spacing w:line="276" w:lineRule="auto"/>
              <w:jc w:val="both"/>
              <w:rPr>
                <w:rFonts w:cstheme="minorHAnsi"/>
                <w:sz w:val="24"/>
                <w:szCs w:val="24"/>
              </w:rPr>
            </w:pPr>
            <w:r w:rsidRPr="0092057A">
              <w:rPr>
                <w:rFonts w:cstheme="minorHAnsi"/>
                <w:b/>
                <w:sz w:val="24"/>
                <w:szCs w:val="24"/>
              </w:rPr>
              <w:t>AIMS</w:t>
            </w:r>
            <w:r w:rsidR="00AC0B10" w:rsidRPr="00D81B79">
              <w:rPr>
                <w:rFonts w:cstheme="minorHAnsi"/>
                <w:sz w:val="24"/>
                <w:szCs w:val="24"/>
              </w:rPr>
              <w:t>:</w:t>
            </w:r>
          </w:p>
          <w:p w14:paraId="3A3350AA" w14:textId="77777777" w:rsidR="00AC0B10" w:rsidRPr="00D81B79" w:rsidRDefault="00AC0B10" w:rsidP="00D81B79">
            <w:pPr>
              <w:pStyle w:val="NoSpacing"/>
              <w:numPr>
                <w:ilvl w:val="0"/>
                <w:numId w:val="1"/>
              </w:numPr>
              <w:spacing w:line="276" w:lineRule="auto"/>
              <w:jc w:val="both"/>
              <w:rPr>
                <w:rFonts w:cstheme="minorHAnsi"/>
                <w:sz w:val="24"/>
                <w:szCs w:val="24"/>
              </w:rPr>
            </w:pPr>
            <w:r w:rsidRPr="00D81B79">
              <w:rPr>
                <w:rFonts w:cstheme="minorHAnsi"/>
                <w:sz w:val="24"/>
                <w:szCs w:val="24"/>
              </w:rPr>
              <w:t>To help students structure larger academic works, in this case, a 4000-5000 word piece (the largest most students will have done).</w:t>
            </w:r>
          </w:p>
          <w:p w14:paraId="5DAA5330" w14:textId="77777777" w:rsidR="00AC0B10" w:rsidRPr="00D81B79" w:rsidRDefault="00AC0B10" w:rsidP="00D81B79">
            <w:pPr>
              <w:pStyle w:val="NoSpacing"/>
              <w:numPr>
                <w:ilvl w:val="0"/>
                <w:numId w:val="1"/>
              </w:numPr>
              <w:spacing w:line="276" w:lineRule="auto"/>
              <w:jc w:val="both"/>
              <w:rPr>
                <w:rFonts w:cstheme="minorHAnsi"/>
                <w:sz w:val="24"/>
                <w:szCs w:val="24"/>
              </w:rPr>
            </w:pPr>
            <w:r w:rsidRPr="00D81B79">
              <w:rPr>
                <w:rFonts w:cstheme="minorHAnsi"/>
                <w:sz w:val="24"/>
                <w:szCs w:val="24"/>
              </w:rPr>
              <w:t>To help students carry and hold an argument over the whole piece.</w:t>
            </w:r>
          </w:p>
          <w:p w14:paraId="6A463293" w14:textId="77777777" w:rsidR="00AC0B10" w:rsidRPr="00D81B79" w:rsidRDefault="00AC0B10" w:rsidP="00D81B79">
            <w:pPr>
              <w:pStyle w:val="NoSpacing"/>
              <w:numPr>
                <w:ilvl w:val="0"/>
                <w:numId w:val="1"/>
              </w:numPr>
              <w:spacing w:line="276" w:lineRule="auto"/>
              <w:jc w:val="both"/>
              <w:rPr>
                <w:rFonts w:cstheme="minorHAnsi"/>
                <w:sz w:val="24"/>
                <w:szCs w:val="24"/>
              </w:rPr>
            </w:pPr>
            <w:r w:rsidRPr="00D81B79">
              <w:rPr>
                <w:rFonts w:cstheme="minorHAnsi"/>
                <w:sz w:val="24"/>
                <w:szCs w:val="24"/>
              </w:rPr>
              <w:t xml:space="preserve">To dispel pressures around </w:t>
            </w:r>
            <w:r w:rsidR="00E55E3F" w:rsidRPr="00D81B79">
              <w:rPr>
                <w:rFonts w:cstheme="minorHAnsi"/>
                <w:sz w:val="24"/>
                <w:szCs w:val="24"/>
              </w:rPr>
              <w:t xml:space="preserve">and notions of </w:t>
            </w:r>
            <w:r w:rsidRPr="00D81B79">
              <w:rPr>
                <w:rFonts w:cstheme="minorHAnsi"/>
                <w:sz w:val="24"/>
                <w:szCs w:val="24"/>
              </w:rPr>
              <w:t>originality</w:t>
            </w:r>
            <w:r w:rsidR="00E55E3F" w:rsidRPr="00D81B79">
              <w:rPr>
                <w:rFonts w:cstheme="minorHAnsi"/>
                <w:sz w:val="24"/>
                <w:szCs w:val="24"/>
              </w:rPr>
              <w:t>.</w:t>
            </w:r>
          </w:p>
          <w:p w14:paraId="220F1EF3" w14:textId="77777777" w:rsidR="00E55E3F" w:rsidRPr="00D81B79" w:rsidRDefault="00E55E3F" w:rsidP="00D81B79">
            <w:pPr>
              <w:pStyle w:val="NoSpacing"/>
              <w:numPr>
                <w:ilvl w:val="0"/>
                <w:numId w:val="1"/>
              </w:numPr>
              <w:spacing w:line="276" w:lineRule="auto"/>
              <w:jc w:val="both"/>
              <w:rPr>
                <w:rFonts w:cstheme="minorHAnsi"/>
                <w:sz w:val="24"/>
                <w:szCs w:val="24"/>
              </w:rPr>
            </w:pPr>
            <w:r w:rsidRPr="00D81B79">
              <w:rPr>
                <w:rFonts w:cstheme="minorHAnsi"/>
                <w:sz w:val="24"/>
                <w:szCs w:val="24"/>
              </w:rPr>
              <w:t>To outline for students the etiquette of writing – the rules and requests around essay formatting, referencing, titles and paper presentation.</w:t>
            </w:r>
          </w:p>
        </w:tc>
      </w:tr>
    </w:tbl>
    <w:p w14:paraId="1289EFCD" w14:textId="77777777" w:rsidR="00AC0B10" w:rsidRDefault="00AC0B10" w:rsidP="00D81B79">
      <w:pPr>
        <w:pStyle w:val="NoSpacing"/>
        <w:spacing w:line="276" w:lineRule="auto"/>
        <w:jc w:val="both"/>
        <w:rPr>
          <w:rFonts w:cstheme="minorHAnsi"/>
          <w:sz w:val="24"/>
          <w:szCs w:val="24"/>
        </w:rPr>
      </w:pPr>
    </w:p>
    <w:p w14:paraId="4226B547" w14:textId="77777777" w:rsidR="0092057A" w:rsidRDefault="0092057A" w:rsidP="00D81B79">
      <w:pPr>
        <w:pStyle w:val="NoSpacing"/>
        <w:spacing w:line="276" w:lineRule="auto"/>
        <w:jc w:val="both"/>
        <w:rPr>
          <w:rFonts w:cstheme="minorHAnsi"/>
          <w:sz w:val="24"/>
          <w:szCs w:val="24"/>
        </w:rPr>
      </w:pPr>
    </w:p>
    <w:p w14:paraId="6FFFF345" w14:textId="5BB482CF" w:rsidR="0092057A" w:rsidRPr="0092057A" w:rsidRDefault="0092057A" w:rsidP="00D81B79">
      <w:pPr>
        <w:pStyle w:val="NoSpacing"/>
        <w:spacing w:line="276" w:lineRule="auto"/>
        <w:jc w:val="both"/>
        <w:rPr>
          <w:rFonts w:cstheme="minorHAnsi"/>
          <w:b/>
          <w:sz w:val="28"/>
          <w:szCs w:val="28"/>
        </w:rPr>
      </w:pPr>
      <w:r w:rsidRPr="0092057A">
        <w:rPr>
          <w:rFonts w:cstheme="minorHAnsi"/>
          <w:b/>
          <w:sz w:val="28"/>
          <w:szCs w:val="28"/>
        </w:rPr>
        <w:t>LECTURE</w:t>
      </w:r>
    </w:p>
    <w:p w14:paraId="49249D85" w14:textId="77777777" w:rsidR="0092057A" w:rsidRDefault="0092057A" w:rsidP="00D81B79">
      <w:pPr>
        <w:pStyle w:val="NoSpacing"/>
        <w:spacing w:line="276" w:lineRule="auto"/>
        <w:jc w:val="both"/>
        <w:rPr>
          <w:rFonts w:cstheme="minorHAnsi"/>
          <w:sz w:val="24"/>
          <w:szCs w:val="24"/>
        </w:rPr>
      </w:pPr>
    </w:p>
    <w:p w14:paraId="2BD657A0" w14:textId="1A6356A7" w:rsidR="00D81B79" w:rsidRPr="00D81B79" w:rsidRDefault="00D81B79" w:rsidP="00D81B79">
      <w:pPr>
        <w:pStyle w:val="NoSpacing"/>
        <w:spacing w:line="276" w:lineRule="auto"/>
        <w:jc w:val="both"/>
        <w:rPr>
          <w:rFonts w:cstheme="minorHAnsi"/>
          <w:sz w:val="24"/>
          <w:szCs w:val="24"/>
        </w:rPr>
      </w:pPr>
      <w:r>
        <w:rPr>
          <w:rFonts w:cstheme="minorHAnsi"/>
          <w:sz w:val="24"/>
          <w:szCs w:val="24"/>
        </w:rPr>
        <w:t xml:space="preserve">Begin by outlining the structure of the lecture. If appropriate, have a discussion about organising larger pieces of research. </w:t>
      </w:r>
      <w:r w:rsidR="0092057A">
        <w:rPr>
          <w:rFonts w:cstheme="minorHAnsi"/>
          <w:sz w:val="24"/>
          <w:szCs w:val="24"/>
        </w:rPr>
        <w:t>Make clear that the aim of this lecture is to address student concerns about writing a longer paper than previously done in their academic career (4000-5000 words).</w:t>
      </w:r>
    </w:p>
    <w:p w14:paraId="52080E05" w14:textId="77777777" w:rsidR="00E27550" w:rsidRDefault="00E27550" w:rsidP="00D81B79">
      <w:pPr>
        <w:pStyle w:val="NoSpacing"/>
        <w:spacing w:line="276" w:lineRule="auto"/>
        <w:jc w:val="both"/>
        <w:rPr>
          <w:rFonts w:cstheme="minorHAnsi"/>
          <w:b/>
          <w:sz w:val="24"/>
          <w:szCs w:val="24"/>
        </w:rPr>
      </w:pPr>
    </w:p>
    <w:p w14:paraId="75D1374F" w14:textId="77CEDE0B" w:rsidR="001E30EC" w:rsidRPr="001E30EC" w:rsidRDefault="001E30EC" w:rsidP="00D81B79">
      <w:pPr>
        <w:pStyle w:val="NoSpacing"/>
        <w:spacing w:line="276" w:lineRule="auto"/>
        <w:jc w:val="both"/>
        <w:rPr>
          <w:rFonts w:cstheme="minorHAnsi"/>
          <w:b/>
          <w:i/>
          <w:sz w:val="24"/>
          <w:szCs w:val="24"/>
        </w:rPr>
      </w:pPr>
      <w:r>
        <w:rPr>
          <w:rFonts w:cstheme="minorHAnsi"/>
          <w:b/>
          <w:i/>
          <w:sz w:val="24"/>
          <w:szCs w:val="24"/>
        </w:rPr>
        <w:t>Please note that this lecture relies on clear examples to illustrate the nuances of answering specific types of questions set by your course. You therefore will need to edit the slideshow fairly extensively to be relevant to your course.</w:t>
      </w:r>
    </w:p>
    <w:p w14:paraId="62052D3F" w14:textId="77777777" w:rsidR="0092057A" w:rsidRPr="00D81B79" w:rsidRDefault="0092057A" w:rsidP="00D81B79">
      <w:pPr>
        <w:pStyle w:val="NoSpacing"/>
        <w:spacing w:line="276" w:lineRule="auto"/>
        <w:jc w:val="both"/>
        <w:rPr>
          <w:rFonts w:cstheme="minorHAnsi"/>
          <w:b/>
          <w:sz w:val="24"/>
          <w:szCs w:val="24"/>
        </w:rPr>
      </w:pPr>
    </w:p>
    <w:p w14:paraId="65A5E41E" w14:textId="3F6BF658" w:rsidR="008434AE" w:rsidRPr="00D81B79" w:rsidRDefault="00D81B79" w:rsidP="001D452F">
      <w:pPr>
        <w:pStyle w:val="Heading1"/>
      </w:pPr>
      <w:r w:rsidRPr="00D81B79">
        <w:t>SECTION ONE:</w:t>
      </w:r>
      <w:r w:rsidR="008434AE" w:rsidRPr="00D81B79">
        <w:t xml:space="preserve"> Structure and Weighting</w:t>
      </w:r>
      <w:r w:rsidRPr="00D81B79">
        <w:t xml:space="preserve"> [10-15 minutes]</w:t>
      </w:r>
    </w:p>
    <w:p w14:paraId="7ABE77FD" w14:textId="77777777" w:rsidR="008434AE" w:rsidRDefault="008434AE" w:rsidP="00D81B79">
      <w:pPr>
        <w:pStyle w:val="NoSpacing"/>
        <w:spacing w:line="276" w:lineRule="auto"/>
        <w:jc w:val="both"/>
        <w:rPr>
          <w:rFonts w:cstheme="minorHAnsi"/>
          <w:b/>
          <w:sz w:val="24"/>
          <w:szCs w:val="24"/>
        </w:rPr>
      </w:pPr>
    </w:p>
    <w:p w14:paraId="2DD0AF7B" w14:textId="3D1CA84B" w:rsidR="001D452F" w:rsidRDefault="001D452F" w:rsidP="001D452F">
      <w:pPr>
        <w:pStyle w:val="NoSpacing"/>
        <w:rPr>
          <w:rFonts w:cstheme="minorHAnsi"/>
          <w:b/>
          <w:sz w:val="24"/>
          <w:szCs w:val="24"/>
        </w:rPr>
      </w:pPr>
      <w:r w:rsidRPr="001D452F">
        <w:rPr>
          <w:rFonts w:cstheme="minorHAnsi"/>
          <w:b/>
          <w:sz w:val="24"/>
          <w:szCs w:val="24"/>
        </w:rPr>
        <w:t xml:space="preserve">Slides </w:t>
      </w:r>
      <w:r>
        <w:rPr>
          <w:rFonts w:cstheme="minorHAnsi"/>
          <w:b/>
          <w:sz w:val="24"/>
          <w:szCs w:val="24"/>
        </w:rPr>
        <w:t>4-11 should be edited.</w:t>
      </w:r>
    </w:p>
    <w:p w14:paraId="39E8C0B3" w14:textId="77777777" w:rsidR="001D452F" w:rsidRPr="00D81B79" w:rsidRDefault="001D452F" w:rsidP="00D81B79">
      <w:pPr>
        <w:pStyle w:val="NoSpacing"/>
        <w:spacing w:line="276" w:lineRule="auto"/>
        <w:jc w:val="both"/>
        <w:rPr>
          <w:rFonts w:cstheme="minorHAnsi"/>
          <w:b/>
          <w:sz w:val="24"/>
          <w:szCs w:val="24"/>
        </w:rPr>
      </w:pPr>
    </w:p>
    <w:p w14:paraId="44025AFD" w14:textId="139355CD" w:rsidR="008434AE" w:rsidRPr="00D81B79" w:rsidRDefault="0092057A" w:rsidP="00D81B79">
      <w:pPr>
        <w:pStyle w:val="NoSpacing"/>
        <w:spacing w:line="276" w:lineRule="auto"/>
        <w:jc w:val="both"/>
        <w:rPr>
          <w:rFonts w:cstheme="minorHAnsi"/>
          <w:sz w:val="24"/>
          <w:szCs w:val="24"/>
        </w:rPr>
      </w:pPr>
      <w:r>
        <w:rPr>
          <w:rFonts w:cstheme="minorHAnsi"/>
          <w:sz w:val="24"/>
          <w:szCs w:val="24"/>
        </w:rPr>
        <w:t>Structure and w</w:t>
      </w:r>
      <w:r w:rsidR="008434AE" w:rsidRPr="00D81B79">
        <w:rPr>
          <w:rFonts w:cstheme="minorHAnsi"/>
          <w:sz w:val="24"/>
          <w:szCs w:val="24"/>
        </w:rPr>
        <w:t>eighting are immensely important, especially when it comes to turning an average essay into a very good one. Most essay or research questions r</w:t>
      </w:r>
      <w:r w:rsidR="00EF321A" w:rsidRPr="00D81B79">
        <w:rPr>
          <w:rFonts w:cstheme="minorHAnsi"/>
          <w:sz w:val="24"/>
          <w:szCs w:val="24"/>
        </w:rPr>
        <w:t>equire you to do several things;</w:t>
      </w:r>
      <w:r w:rsidR="008434AE" w:rsidRPr="00D81B79">
        <w:rPr>
          <w:rFonts w:cstheme="minorHAnsi"/>
          <w:sz w:val="24"/>
          <w:szCs w:val="24"/>
        </w:rPr>
        <w:t xml:space="preserve"> however, this does not mean that these tasks carry equal weight. When you are, for example, asked, to evaluate the merit of a certain explanation for the outbreak of a war, you have to provide your reader with a summary of that explanation, and then set out to evaluate it against other potential explanations. This m</w:t>
      </w:r>
      <w:r w:rsidR="00EF321A" w:rsidRPr="00D81B79">
        <w:rPr>
          <w:rFonts w:cstheme="minorHAnsi"/>
          <w:sz w:val="24"/>
          <w:szCs w:val="24"/>
        </w:rPr>
        <w:t>eans you have two tasks at hand:</w:t>
      </w:r>
      <w:r w:rsidR="008434AE" w:rsidRPr="00D81B79">
        <w:rPr>
          <w:rFonts w:cstheme="minorHAnsi"/>
          <w:sz w:val="24"/>
          <w:szCs w:val="24"/>
        </w:rPr>
        <w:t xml:space="preserve"> to </w:t>
      </w:r>
      <w:r w:rsidR="008434AE" w:rsidRPr="0092057A">
        <w:rPr>
          <w:rFonts w:cstheme="minorHAnsi"/>
          <w:b/>
          <w:sz w:val="24"/>
          <w:szCs w:val="24"/>
        </w:rPr>
        <w:t>summarise</w:t>
      </w:r>
      <w:r w:rsidR="008434AE" w:rsidRPr="00D81B79">
        <w:rPr>
          <w:rFonts w:cstheme="minorHAnsi"/>
          <w:sz w:val="24"/>
          <w:szCs w:val="24"/>
        </w:rPr>
        <w:t xml:space="preserve"> and to </w:t>
      </w:r>
      <w:r w:rsidR="008434AE" w:rsidRPr="0092057A">
        <w:rPr>
          <w:rFonts w:cstheme="minorHAnsi"/>
          <w:b/>
          <w:sz w:val="24"/>
          <w:szCs w:val="24"/>
        </w:rPr>
        <w:t>evaluate</w:t>
      </w:r>
      <w:r w:rsidR="008434AE" w:rsidRPr="00D81B79">
        <w:rPr>
          <w:rFonts w:cstheme="minorHAnsi"/>
          <w:sz w:val="24"/>
          <w:szCs w:val="24"/>
        </w:rPr>
        <w:t xml:space="preserve">. </w:t>
      </w:r>
    </w:p>
    <w:p w14:paraId="4566D346" w14:textId="77777777" w:rsidR="00EF321A" w:rsidRPr="00D81B79" w:rsidRDefault="00EF321A" w:rsidP="00D81B79">
      <w:pPr>
        <w:pStyle w:val="NoSpacing"/>
        <w:spacing w:line="276" w:lineRule="auto"/>
        <w:jc w:val="both"/>
        <w:rPr>
          <w:rFonts w:cstheme="minorHAnsi"/>
          <w:sz w:val="24"/>
          <w:szCs w:val="24"/>
        </w:rPr>
      </w:pPr>
    </w:p>
    <w:tbl>
      <w:tblPr>
        <w:tblStyle w:val="TableGrid"/>
        <w:tblW w:w="0" w:type="auto"/>
        <w:tblLook w:val="04A0" w:firstRow="1" w:lastRow="0" w:firstColumn="1" w:lastColumn="0" w:noHBand="0" w:noVBand="1"/>
      </w:tblPr>
      <w:tblGrid>
        <w:gridCol w:w="9242"/>
      </w:tblGrid>
      <w:tr w:rsidR="00EF321A" w:rsidRPr="00D81B79" w14:paraId="137343BB" w14:textId="77777777" w:rsidTr="00EF321A">
        <w:tc>
          <w:tcPr>
            <w:tcW w:w="9242" w:type="dxa"/>
          </w:tcPr>
          <w:p w14:paraId="4DB8BE03" w14:textId="1D330530" w:rsidR="00EF321A" w:rsidRPr="00D81B79" w:rsidRDefault="00EF321A" w:rsidP="00D81B79">
            <w:pPr>
              <w:pStyle w:val="NoSpacing"/>
              <w:spacing w:line="276" w:lineRule="auto"/>
              <w:jc w:val="both"/>
              <w:rPr>
                <w:rFonts w:cstheme="minorHAnsi"/>
                <w:sz w:val="24"/>
                <w:szCs w:val="24"/>
              </w:rPr>
            </w:pPr>
            <w:r w:rsidRPr="00D81B79">
              <w:rPr>
                <w:rFonts w:cstheme="minorHAnsi"/>
                <w:sz w:val="24"/>
                <w:szCs w:val="24"/>
              </w:rPr>
              <w:t xml:space="preserve">Q: Which of the two (summary and evaluation) will be the bigger and more difficult task? </w:t>
            </w:r>
          </w:p>
          <w:p w14:paraId="0100B6D9" w14:textId="3786EDE5" w:rsidR="00EF321A" w:rsidRPr="00D81B79" w:rsidRDefault="00EF321A" w:rsidP="001E30EC">
            <w:pPr>
              <w:pStyle w:val="NoSpacing"/>
              <w:spacing w:line="276" w:lineRule="auto"/>
              <w:jc w:val="both"/>
              <w:rPr>
                <w:rFonts w:cstheme="minorHAnsi"/>
                <w:sz w:val="24"/>
                <w:szCs w:val="24"/>
              </w:rPr>
            </w:pPr>
            <w:r w:rsidRPr="00D81B79">
              <w:rPr>
                <w:rFonts w:cstheme="minorHAnsi"/>
                <w:sz w:val="24"/>
                <w:szCs w:val="24"/>
              </w:rPr>
              <w:t xml:space="preserve">A: The evaluation. This means that only a small portion of the word count should be spent on summary </w:t>
            </w:r>
            <w:r w:rsidR="001E30EC">
              <w:rPr>
                <w:rFonts w:cstheme="minorHAnsi"/>
                <w:sz w:val="24"/>
                <w:szCs w:val="24"/>
              </w:rPr>
              <w:t>– that is historical background.</w:t>
            </w:r>
          </w:p>
        </w:tc>
      </w:tr>
    </w:tbl>
    <w:p w14:paraId="14C3F581" w14:textId="77777777" w:rsidR="00EF321A" w:rsidRPr="00D81B79" w:rsidRDefault="00EF321A" w:rsidP="00D81B79">
      <w:pPr>
        <w:pStyle w:val="NoSpacing"/>
        <w:spacing w:line="276" w:lineRule="auto"/>
        <w:jc w:val="both"/>
        <w:rPr>
          <w:rFonts w:cstheme="minorHAnsi"/>
          <w:sz w:val="24"/>
          <w:szCs w:val="24"/>
        </w:rPr>
      </w:pPr>
    </w:p>
    <w:p w14:paraId="1994209E" w14:textId="712B23A9" w:rsidR="008434AE" w:rsidRPr="00D81B79" w:rsidRDefault="008434AE" w:rsidP="00D81B79">
      <w:pPr>
        <w:pStyle w:val="NoSpacing"/>
        <w:spacing w:line="276" w:lineRule="auto"/>
        <w:jc w:val="both"/>
        <w:rPr>
          <w:rFonts w:cstheme="minorHAnsi"/>
          <w:sz w:val="24"/>
          <w:szCs w:val="24"/>
        </w:rPr>
      </w:pPr>
      <w:r w:rsidRPr="00D81B79">
        <w:rPr>
          <w:rFonts w:cstheme="minorHAnsi"/>
          <w:sz w:val="24"/>
          <w:szCs w:val="24"/>
        </w:rPr>
        <w:lastRenderedPageBreak/>
        <w:t xml:space="preserve">Students who do really well know how much time and space to spend on the different components of their essays. We are now going to look through a few model questions and think about how we might structure our answers together. </w:t>
      </w:r>
    </w:p>
    <w:p w14:paraId="1F03EE47" w14:textId="79D230E7" w:rsidR="008434AE" w:rsidRPr="00D81B79" w:rsidRDefault="008434AE" w:rsidP="00D81B79">
      <w:pPr>
        <w:pStyle w:val="NoSpacing"/>
        <w:numPr>
          <w:ilvl w:val="1"/>
          <w:numId w:val="1"/>
        </w:numPr>
        <w:spacing w:line="276" w:lineRule="auto"/>
        <w:jc w:val="both"/>
        <w:rPr>
          <w:rFonts w:cstheme="minorHAnsi"/>
          <w:sz w:val="24"/>
          <w:szCs w:val="24"/>
        </w:rPr>
      </w:pPr>
      <w:commentRangeStart w:id="0"/>
      <w:r w:rsidRPr="00D81B79">
        <w:rPr>
          <w:rFonts w:cstheme="minorHAnsi"/>
          <w:sz w:val="24"/>
          <w:szCs w:val="24"/>
        </w:rPr>
        <w:t xml:space="preserve">As we are studying conflicts here, and as you probably all know Tolkien’s classic, I have chosen the conflict between Mordor and Gondor as an example </w:t>
      </w:r>
      <w:r w:rsidR="00DE6BD5" w:rsidRPr="00D81B79">
        <w:rPr>
          <w:rFonts w:cstheme="minorHAnsi"/>
          <w:sz w:val="24"/>
          <w:szCs w:val="24"/>
        </w:rPr>
        <w:t>[these examples are very close to the five topics given to students for their research questions. The use of a ‘make believe’ example is useful as it can highlight how students should exam their questions and cases without actually giving potential cases they could use].</w:t>
      </w:r>
      <w:commentRangeEnd w:id="0"/>
      <w:r w:rsidR="001E30EC">
        <w:rPr>
          <w:rStyle w:val="CommentReference"/>
        </w:rPr>
        <w:commentReference w:id="0"/>
      </w:r>
    </w:p>
    <w:p w14:paraId="6EA60D93" w14:textId="77777777" w:rsidR="008434AE" w:rsidRPr="00D81B79" w:rsidRDefault="008434AE" w:rsidP="00D81B79">
      <w:pPr>
        <w:pStyle w:val="NoSpacing"/>
        <w:spacing w:line="276" w:lineRule="auto"/>
        <w:jc w:val="both"/>
        <w:rPr>
          <w:rFonts w:cstheme="minorHAnsi"/>
          <w:sz w:val="24"/>
          <w:szCs w:val="24"/>
        </w:rPr>
      </w:pPr>
    </w:p>
    <w:p w14:paraId="5453F277" w14:textId="164F5139" w:rsidR="008434AE" w:rsidRPr="0092057A" w:rsidRDefault="008434AE" w:rsidP="00D81B79">
      <w:pPr>
        <w:pStyle w:val="NoSpacing"/>
        <w:spacing w:line="276" w:lineRule="auto"/>
        <w:jc w:val="both"/>
        <w:rPr>
          <w:rFonts w:cstheme="minorHAnsi"/>
          <w:sz w:val="24"/>
          <w:szCs w:val="24"/>
        </w:rPr>
      </w:pPr>
      <w:r w:rsidRPr="0092057A">
        <w:rPr>
          <w:rFonts w:cstheme="minorHAnsi"/>
          <w:b/>
          <w:sz w:val="24"/>
          <w:szCs w:val="24"/>
        </w:rPr>
        <w:t>Three different types of questions</w:t>
      </w:r>
      <w:r w:rsidR="0092057A">
        <w:rPr>
          <w:rFonts w:cstheme="minorHAnsi"/>
          <w:sz w:val="24"/>
          <w:szCs w:val="24"/>
        </w:rPr>
        <w:t>:</w:t>
      </w:r>
    </w:p>
    <w:p w14:paraId="3389B0BF" w14:textId="77777777" w:rsidR="008434AE" w:rsidRPr="00D81B79" w:rsidRDefault="008434AE" w:rsidP="00D81B79">
      <w:pPr>
        <w:pStyle w:val="NoSpacing"/>
        <w:spacing w:line="276" w:lineRule="auto"/>
        <w:jc w:val="both"/>
        <w:rPr>
          <w:rFonts w:cstheme="minorHAnsi"/>
          <w:sz w:val="24"/>
          <w:szCs w:val="24"/>
        </w:rPr>
      </w:pPr>
    </w:p>
    <w:p w14:paraId="1038BB76" w14:textId="30AE288F" w:rsidR="008434AE" w:rsidRPr="00D81B79" w:rsidRDefault="008434AE" w:rsidP="00D81B79">
      <w:pPr>
        <w:pStyle w:val="NoSpacing"/>
        <w:spacing w:line="276" w:lineRule="auto"/>
        <w:jc w:val="both"/>
        <w:rPr>
          <w:rFonts w:cstheme="minorHAnsi"/>
          <w:sz w:val="24"/>
          <w:szCs w:val="24"/>
        </w:rPr>
      </w:pPr>
      <w:r w:rsidRPr="00D81B79">
        <w:rPr>
          <w:rFonts w:cstheme="minorHAnsi"/>
          <w:sz w:val="24"/>
          <w:szCs w:val="24"/>
        </w:rPr>
        <w:t xml:space="preserve">Different questions entail </w:t>
      </w:r>
      <w:r w:rsidR="00DE6BD5" w:rsidRPr="00D81B79">
        <w:rPr>
          <w:rFonts w:cstheme="minorHAnsi"/>
          <w:sz w:val="24"/>
          <w:szCs w:val="24"/>
        </w:rPr>
        <w:t>slightly different tasks, which mean</w:t>
      </w:r>
      <w:r w:rsidRPr="00D81B79">
        <w:rPr>
          <w:rFonts w:cstheme="minorHAnsi"/>
          <w:sz w:val="24"/>
          <w:szCs w:val="24"/>
        </w:rPr>
        <w:t xml:space="preserve"> there is no ideal structure that can apply to every single question. The questions for your research essays generally fall into one of </w:t>
      </w:r>
      <w:r w:rsidRPr="001E30EC">
        <w:rPr>
          <w:rFonts w:cstheme="minorHAnsi"/>
          <w:color w:val="FF0000"/>
          <w:sz w:val="24"/>
          <w:szCs w:val="24"/>
        </w:rPr>
        <w:t xml:space="preserve">three </w:t>
      </w:r>
      <w:r w:rsidRPr="00D81B79">
        <w:rPr>
          <w:rFonts w:cstheme="minorHAnsi"/>
          <w:sz w:val="24"/>
          <w:szCs w:val="24"/>
        </w:rPr>
        <w:t>broad categories:</w:t>
      </w:r>
    </w:p>
    <w:p w14:paraId="1A9E792E" w14:textId="38680010" w:rsidR="008434AE" w:rsidRPr="001E30EC" w:rsidRDefault="008434AE" w:rsidP="00D81B79">
      <w:pPr>
        <w:pStyle w:val="NoSpacing"/>
        <w:numPr>
          <w:ilvl w:val="1"/>
          <w:numId w:val="1"/>
        </w:numPr>
        <w:spacing w:line="276" w:lineRule="auto"/>
        <w:jc w:val="both"/>
        <w:rPr>
          <w:rFonts w:cstheme="minorHAnsi"/>
          <w:color w:val="FF0000"/>
          <w:sz w:val="24"/>
          <w:szCs w:val="24"/>
        </w:rPr>
      </w:pPr>
      <w:r w:rsidRPr="001E30EC">
        <w:rPr>
          <w:rFonts w:cstheme="minorHAnsi"/>
          <w:color w:val="FF0000"/>
          <w:sz w:val="24"/>
          <w:szCs w:val="24"/>
        </w:rPr>
        <w:t>Causes/Explanations</w:t>
      </w:r>
    </w:p>
    <w:p w14:paraId="08D74A25" w14:textId="3FEEBAB0" w:rsidR="008434AE" w:rsidRPr="001E30EC" w:rsidRDefault="008434AE" w:rsidP="00D81B79">
      <w:pPr>
        <w:pStyle w:val="NoSpacing"/>
        <w:numPr>
          <w:ilvl w:val="1"/>
          <w:numId w:val="1"/>
        </w:numPr>
        <w:spacing w:line="276" w:lineRule="auto"/>
        <w:jc w:val="both"/>
        <w:rPr>
          <w:rFonts w:cstheme="minorHAnsi"/>
          <w:color w:val="FF0000"/>
          <w:sz w:val="24"/>
          <w:szCs w:val="24"/>
        </w:rPr>
      </w:pPr>
      <w:r w:rsidRPr="001E30EC">
        <w:rPr>
          <w:rFonts w:cstheme="minorHAnsi"/>
          <w:color w:val="FF0000"/>
          <w:sz w:val="24"/>
          <w:szCs w:val="24"/>
        </w:rPr>
        <w:t>Actors/Roles</w:t>
      </w:r>
    </w:p>
    <w:p w14:paraId="4644293C" w14:textId="61CF1D83" w:rsidR="008434AE" w:rsidRPr="001E30EC" w:rsidRDefault="008434AE" w:rsidP="00D81B79">
      <w:pPr>
        <w:pStyle w:val="NoSpacing"/>
        <w:numPr>
          <w:ilvl w:val="1"/>
          <w:numId w:val="1"/>
        </w:numPr>
        <w:spacing w:line="276" w:lineRule="auto"/>
        <w:jc w:val="both"/>
        <w:rPr>
          <w:rFonts w:cstheme="minorHAnsi"/>
          <w:color w:val="FF0000"/>
          <w:sz w:val="24"/>
          <w:szCs w:val="24"/>
        </w:rPr>
      </w:pPr>
      <w:r w:rsidRPr="001E30EC">
        <w:rPr>
          <w:rFonts w:cstheme="minorHAnsi"/>
          <w:color w:val="FF0000"/>
          <w:sz w:val="24"/>
          <w:szCs w:val="24"/>
        </w:rPr>
        <w:t xml:space="preserve">Evaluations </w:t>
      </w:r>
    </w:p>
    <w:p w14:paraId="03013EB3" w14:textId="77777777" w:rsidR="008434AE" w:rsidRPr="00D81B79" w:rsidRDefault="008434AE" w:rsidP="00D81B79">
      <w:pPr>
        <w:pStyle w:val="NoSpacing"/>
        <w:spacing w:line="276" w:lineRule="auto"/>
        <w:jc w:val="both"/>
        <w:rPr>
          <w:rFonts w:cstheme="minorHAnsi"/>
          <w:sz w:val="24"/>
          <w:szCs w:val="24"/>
        </w:rPr>
      </w:pPr>
    </w:p>
    <w:tbl>
      <w:tblPr>
        <w:tblStyle w:val="TableGrid"/>
        <w:tblW w:w="0" w:type="auto"/>
        <w:tblLook w:val="04A0" w:firstRow="1" w:lastRow="0" w:firstColumn="1" w:lastColumn="0" w:noHBand="0" w:noVBand="1"/>
      </w:tblPr>
      <w:tblGrid>
        <w:gridCol w:w="9242"/>
      </w:tblGrid>
      <w:tr w:rsidR="00DE6BD5" w:rsidRPr="00D81B79" w14:paraId="0A1D431B" w14:textId="77777777" w:rsidTr="00DE6BD5">
        <w:tc>
          <w:tcPr>
            <w:tcW w:w="9242" w:type="dxa"/>
          </w:tcPr>
          <w:p w14:paraId="7BEBB093" w14:textId="461E700E" w:rsidR="0092057A" w:rsidRPr="0092057A" w:rsidRDefault="0092057A" w:rsidP="00D81B79">
            <w:pPr>
              <w:pStyle w:val="NoSpacing"/>
              <w:spacing w:line="276" w:lineRule="auto"/>
              <w:jc w:val="both"/>
              <w:rPr>
                <w:rFonts w:cstheme="minorHAnsi"/>
                <w:sz w:val="24"/>
                <w:szCs w:val="24"/>
              </w:rPr>
            </w:pPr>
            <w:r w:rsidRPr="0092057A">
              <w:rPr>
                <w:rFonts w:cstheme="minorHAnsi"/>
                <w:b/>
                <w:i/>
                <w:sz w:val="24"/>
                <w:szCs w:val="24"/>
              </w:rPr>
              <w:t>Class Activity</w:t>
            </w:r>
            <w:r>
              <w:rPr>
                <w:rFonts w:cstheme="minorHAnsi"/>
                <w:sz w:val="24"/>
                <w:szCs w:val="24"/>
              </w:rPr>
              <w:t>: Essay structures</w:t>
            </w:r>
          </w:p>
          <w:p w14:paraId="4EA9E1EF" w14:textId="46FD24BB" w:rsidR="00DE6BD5" w:rsidRPr="00D81B79" w:rsidRDefault="00DE6BD5" w:rsidP="00D81B79">
            <w:pPr>
              <w:pStyle w:val="NoSpacing"/>
              <w:spacing w:line="276" w:lineRule="auto"/>
              <w:jc w:val="both"/>
              <w:rPr>
                <w:rFonts w:cstheme="minorHAnsi"/>
                <w:sz w:val="24"/>
                <w:szCs w:val="24"/>
              </w:rPr>
            </w:pPr>
            <w:r w:rsidRPr="00D81B79">
              <w:rPr>
                <w:rFonts w:cstheme="minorHAnsi"/>
                <w:sz w:val="24"/>
                <w:szCs w:val="24"/>
              </w:rPr>
              <w:t xml:space="preserve">Go through slides 5-10 with the students. For each question slide (slides 5, 7, 9) ask, “What does this type of question require in order to be answered?” Then give students 2 minutes to jot down their own outlines for the first question on the slides, elicit some ideas, and go through the model outline on the following slide (slides 6, 8, 10) with them. </w:t>
            </w:r>
          </w:p>
          <w:p w14:paraId="664D699C" w14:textId="77777777" w:rsidR="00DE6BD5" w:rsidRPr="00D81B79" w:rsidRDefault="00DE6BD5" w:rsidP="00D81B79">
            <w:pPr>
              <w:pStyle w:val="NoSpacing"/>
              <w:numPr>
                <w:ilvl w:val="0"/>
                <w:numId w:val="1"/>
              </w:numPr>
              <w:spacing w:line="276" w:lineRule="auto"/>
              <w:jc w:val="both"/>
              <w:rPr>
                <w:rFonts w:cstheme="minorHAnsi"/>
                <w:sz w:val="24"/>
                <w:szCs w:val="24"/>
              </w:rPr>
            </w:pPr>
            <w:r w:rsidRPr="00D81B79">
              <w:rPr>
                <w:rFonts w:cstheme="minorHAnsi"/>
                <w:sz w:val="24"/>
                <w:szCs w:val="24"/>
              </w:rPr>
              <w:t xml:space="preserve">Make clear that these models are not set in stone – some things can be adapted and changed around. </w:t>
            </w:r>
            <w:r w:rsidRPr="001E30EC">
              <w:rPr>
                <w:rFonts w:cstheme="minorHAnsi"/>
                <w:color w:val="FF0000"/>
                <w:sz w:val="24"/>
                <w:szCs w:val="24"/>
              </w:rPr>
              <w:t>For example, in the first outline, the sections for “Other factors” and “The resource crunch in Mordor” can be swapped around.</w:t>
            </w:r>
          </w:p>
          <w:p w14:paraId="42D97311" w14:textId="4AD21921" w:rsidR="00DE6BD5" w:rsidRPr="00D81B79" w:rsidRDefault="00DE6BD5" w:rsidP="00D81B79">
            <w:pPr>
              <w:pStyle w:val="NoSpacing"/>
              <w:numPr>
                <w:ilvl w:val="0"/>
                <w:numId w:val="1"/>
              </w:numPr>
              <w:spacing w:line="276" w:lineRule="auto"/>
              <w:jc w:val="both"/>
              <w:rPr>
                <w:rFonts w:cstheme="minorHAnsi"/>
                <w:sz w:val="24"/>
                <w:szCs w:val="24"/>
              </w:rPr>
            </w:pPr>
            <w:r w:rsidRPr="00D81B79">
              <w:rPr>
                <w:rFonts w:cstheme="minorHAnsi"/>
                <w:sz w:val="24"/>
                <w:szCs w:val="24"/>
              </w:rPr>
              <w:t>Elicit an approximate percentage of the word count for each section fr</w:t>
            </w:r>
            <w:r w:rsidR="00D81B79" w:rsidRPr="00D81B79">
              <w:rPr>
                <w:rFonts w:cstheme="minorHAnsi"/>
                <w:sz w:val="24"/>
                <w:szCs w:val="24"/>
              </w:rPr>
              <w:t>om the students, e.g. in slide 8</w:t>
            </w:r>
            <w:r w:rsidRPr="00D81B79">
              <w:rPr>
                <w:rFonts w:cstheme="minorHAnsi"/>
                <w:sz w:val="24"/>
                <w:szCs w:val="24"/>
              </w:rPr>
              <w:t xml:space="preserve">, </w:t>
            </w:r>
            <w:r w:rsidRPr="001E30EC">
              <w:rPr>
                <w:rFonts w:cstheme="minorHAnsi"/>
                <w:color w:val="FF0000"/>
                <w:sz w:val="24"/>
                <w:szCs w:val="24"/>
              </w:rPr>
              <w:t>“Define Fellowship” should not really take up more than 5% of the assignment, while the theory part also should not take up the majority of it.</w:t>
            </w:r>
          </w:p>
          <w:p w14:paraId="286D748E" w14:textId="2DB9BD15" w:rsidR="00DE6BD5" w:rsidRPr="00D81B79" w:rsidRDefault="00DE6BD5" w:rsidP="00D81B79">
            <w:pPr>
              <w:pStyle w:val="NoSpacing"/>
              <w:numPr>
                <w:ilvl w:val="0"/>
                <w:numId w:val="1"/>
              </w:numPr>
              <w:spacing w:line="276" w:lineRule="auto"/>
              <w:jc w:val="both"/>
              <w:rPr>
                <w:rFonts w:cstheme="minorHAnsi"/>
                <w:i/>
                <w:sz w:val="24"/>
                <w:szCs w:val="24"/>
              </w:rPr>
            </w:pPr>
            <w:r w:rsidRPr="00D81B79">
              <w:rPr>
                <w:rFonts w:cstheme="minorHAnsi"/>
                <w:sz w:val="24"/>
                <w:szCs w:val="24"/>
              </w:rPr>
              <w:t>Make clear that when it comes to evaluative questions (slides 9 &amp; 10), students must first of all clearly define their criteria for what constitutes success/failure or good/bad, before they start evaluating.</w:t>
            </w:r>
          </w:p>
        </w:tc>
      </w:tr>
    </w:tbl>
    <w:p w14:paraId="312292B1" w14:textId="77777777" w:rsidR="00DE6BD5" w:rsidRPr="00D81B79" w:rsidRDefault="00DE6BD5" w:rsidP="00D81B79">
      <w:pPr>
        <w:pStyle w:val="NoSpacing"/>
        <w:spacing w:line="276" w:lineRule="auto"/>
        <w:jc w:val="both"/>
        <w:rPr>
          <w:rFonts w:cstheme="minorHAnsi"/>
          <w:sz w:val="24"/>
          <w:szCs w:val="24"/>
        </w:rPr>
      </w:pPr>
    </w:p>
    <w:p w14:paraId="071253BB" w14:textId="77777777" w:rsidR="001D452F" w:rsidRPr="00D81B79" w:rsidRDefault="001D452F" w:rsidP="00D81B79">
      <w:pPr>
        <w:pStyle w:val="NoSpacing"/>
        <w:spacing w:line="276" w:lineRule="auto"/>
        <w:jc w:val="both"/>
        <w:rPr>
          <w:rFonts w:cstheme="minorHAnsi"/>
          <w:i/>
          <w:sz w:val="24"/>
          <w:szCs w:val="24"/>
        </w:rPr>
      </w:pPr>
    </w:p>
    <w:p w14:paraId="50CBE993" w14:textId="3846A188" w:rsidR="0036261A" w:rsidRPr="002B24E8" w:rsidRDefault="002B24E8" w:rsidP="001D452F">
      <w:pPr>
        <w:pStyle w:val="Heading1"/>
      </w:pPr>
      <w:r w:rsidRPr="002B24E8">
        <w:t>SECTION TWO:</w:t>
      </w:r>
      <w:r w:rsidR="0036261A" w:rsidRPr="002B24E8">
        <w:t xml:space="preserve"> Sources and Argumentation</w:t>
      </w:r>
      <w:r w:rsidRPr="002B24E8">
        <w:t xml:space="preserve"> [10 minutes]</w:t>
      </w:r>
    </w:p>
    <w:p w14:paraId="706D9DAB" w14:textId="77777777" w:rsidR="002B24E8" w:rsidRPr="00D81B79" w:rsidRDefault="002B24E8" w:rsidP="00D81B79">
      <w:pPr>
        <w:pStyle w:val="NoSpacing"/>
        <w:spacing w:line="276" w:lineRule="auto"/>
        <w:jc w:val="both"/>
        <w:rPr>
          <w:rFonts w:cstheme="minorHAnsi"/>
          <w:b/>
          <w:sz w:val="24"/>
          <w:szCs w:val="24"/>
        </w:rPr>
      </w:pPr>
    </w:p>
    <w:p w14:paraId="7BB253C7" w14:textId="09214382" w:rsidR="004923E2" w:rsidRDefault="004923E2" w:rsidP="001D452F">
      <w:pPr>
        <w:pStyle w:val="Heading2"/>
      </w:pPr>
      <w:r w:rsidRPr="004923E2">
        <w:t>Argumentation</w:t>
      </w:r>
      <w:r>
        <w:t xml:space="preserve">: </w:t>
      </w:r>
    </w:p>
    <w:p w14:paraId="03450018" w14:textId="77777777" w:rsidR="004923E2" w:rsidRDefault="004923E2" w:rsidP="00D81B79">
      <w:pPr>
        <w:pStyle w:val="NoSpacing"/>
        <w:spacing w:line="276" w:lineRule="auto"/>
        <w:jc w:val="both"/>
        <w:rPr>
          <w:rFonts w:cstheme="minorHAnsi"/>
          <w:sz w:val="24"/>
          <w:szCs w:val="24"/>
        </w:rPr>
      </w:pPr>
    </w:p>
    <w:p w14:paraId="39CC8EA2" w14:textId="70EED810" w:rsidR="0036261A" w:rsidRPr="00D81B79" w:rsidRDefault="0036261A" w:rsidP="00D81B79">
      <w:pPr>
        <w:pStyle w:val="NoSpacing"/>
        <w:spacing w:line="276" w:lineRule="auto"/>
        <w:jc w:val="both"/>
        <w:rPr>
          <w:rFonts w:cstheme="minorHAnsi"/>
          <w:sz w:val="24"/>
          <w:szCs w:val="24"/>
        </w:rPr>
      </w:pPr>
      <w:r w:rsidRPr="00D81B79">
        <w:rPr>
          <w:rFonts w:cstheme="minorHAnsi"/>
          <w:sz w:val="24"/>
          <w:szCs w:val="24"/>
        </w:rPr>
        <w:t xml:space="preserve">Many students also struggle with basic argumentation, and thus it is important to lay down some basic groundwork for those whose argumentation is poor. </w:t>
      </w:r>
    </w:p>
    <w:p w14:paraId="7788BBB5" w14:textId="4749060D" w:rsidR="0036261A" w:rsidRPr="00D81B79" w:rsidRDefault="0036261A" w:rsidP="00D81B79">
      <w:pPr>
        <w:pStyle w:val="NoSpacing"/>
        <w:numPr>
          <w:ilvl w:val="0"/>
          <w:numId w:val="6"/>
        </w:numPr>
        <w:spacing w:line="276" w:lineRule="auto"/>
        <w:jc w:val="both"/>
        <w:rPr>
          <w:rFonts w:cstheme="minorHAnsi"/>
          <w:sz w:val="24"/>
          <w:szCs w:val="24"/>
        </w:rPr>
      </w:pPr>
      <w:r w:rsidRPr="00D81B79">
        <w:rPr>
          <w:rFonts w:cstheme="minorHAnsi"/>
          <w:sz w:val="24"/>
          <w:szCs w:val="24"/>
        </w:rPr>
        <w:lastRenderedPageBreak/>
        <w:t xml:space="preserve">Make it clear to students that they have a </w:t>
      </w:r>
      <w:r w:rsidRPr="002B24E8">
        <w:rPr>
          <w:rFonts w:cstheme="minorHAnsi"/>
          <w:b/>
          <w:sz w:val="24"/>
          <w:szCs w:val="24"/>
        </w:rPr>
        <w:t>limited word count</w:t>
      </w:r>
      <w:r w:rsidRPr="00D81B79">
        <w:rPr>
          <w:rFonts w:cstheme="minorHAnsi"/>
          <w:sz w:val="24"/>
          <w:szCs w:val="24"/>
        </w:rPr>
        <w:t xml:space="preserve">, thus they should not have more than </w:t>
      </w:r>
      <w:r w:rsidR="002B24E8">
        <w:rPr>
          <w:rFonts w:cstheme="minorHAnsi"/>
          <w:sz w:val="24"/>
          <w:szCs w:val="24"/>
        </w:rPr>
        <w:t>two</w:t>
      </w:r>
      <w:r w:rsidRPr="00D81B79">
        <w:rPr>
          <w:rFonts w:cstheme="minorHAnsi"/>
          <w:sz w:val="24"/>
          <w:szCs w:val="24"/>
        </w:rPr>
        <w:t xml:space="preserve"> main arguments</w:t>
      </w:r>
      <w:r w:rsidR="00C6108E">
        <w:rPr>
          <w:rFonts w:cstheme="minorHAnsi"/>
          <w:sz w:val="24"/>
          <w:szCs w:val="24"/>
        </w:rPr>
        <w:t xml:space="preserve">. </w:t>
      </w:r>
    </w:p>
    <w:p w14:paraId="53960D4F" w14:textId="5B51DACD" w:rsidR="0036261A" w:rsidRPr="00D81B79" w:rsidRDefault="0036261A" w:rsidP="00D81B79">
      <w:pPr>
        <w:pStyle w:val="NoSpacing"/>
        <w:numPr>
          <w:ilvl w:val="0"/>
          <w:numId w:val="6"/>
        </w:numPr>
        <w:spacing w:line="276" w:lineRule="auto"/>
        <w:jc w:val="both"/>
        <w:rPr>
          <w:rFonts w:cstheme="minorHAnsi"/>
          <w:sz w:val="24"/>
          <w:szCs w:val="24"/>
        </w:rPr>
      </w:pPr>
      <w:r w:rsidRPr="00D81B79">
        <w:rPr>
          <w:rFonts w:cstheme="minorHAnsi"/>
          <w:sz w:val="24"/>
          <w:szCs w:val="24"/>
        </w:rPr>
        <w:t xml:space="preserve">Cover the basics of argumentation: </w:t>
      </w:r>
      <w:commentRangeStart w:id="1"/>
      <w:r w:rsidRPr="002B24E8">
        <w:rPr>
          <w:rFonts w:cstheme="minorHAnsi"/>
          <w:b/>
          <w:sz w:val="24"/>
          <w:szCs w:val="24"/>
        </w:rPr>
        <w:t>sound versus valid arguments</w:t>
      </w:r>
      <w:r w:rsidR="00171524">
        <w:rPr>
          <w:rFonts w:cstheme="minorHAnsi"/>
          <w:b/>
          <w:sz w:val="24"/>
          <w:szCs w:val="24"/>
        </w:rPr>
        <w:t xml:space="preserve"> </w:t>
      </w:r>
      <w:commentRangeEnd w:id="1"/>
      <w:r w:rsidR="00B960E2">
        <w:rPr>
          <w:rStyle w:val="CommentReference"/>
        </w:rPr>
        <w:commentReference w:id="1"/>
      </w:r>
      <w:r w:rsidR="00171524">
        <w:rPr>
          <w:rFonts w:cstheme="minorHAnsi"/>
          <w:sz w:val="24"/>
          <w:szCs w:val="24"/>
        </w:rPr>
        <w:t>[see Slides 14-15]</w:t>
      </w:r>
      <w:r w:rsidRPr="00D81B79">
        <w:rPr>
          <w:rFonts w:cstheme="minorHAnsi"/>
          <w:sz w:val="24"/>
          <w:szCs w:val="24"/>
        </w:rPr>
        <w:t xml:space="preserve">. Make it clear that a good essay is both logically sound and valid. Link these points back to the use of sources, as different literature sources should assist students with both the quality of their reasoning, and the factual accuracy of their essay. </w:t>
      </w:r>
      <w:r w:rsidR="002B24E8">
        <w:rPr>
          <w:rFonts w:cstheme="minorHAnsi"/>
          <w:sz w:val="24"/>
          <w:szCs w:val="24"/>
        </w:rPr>
        <w:t>[For this, you can refer back to Lecture Two, “Building An Argument” and Lecture Three, “Finding Your Academic Voice”]</w:t>
      </w:r>
      <w:r w:rsidR="00171524">
        <w:rPr>
          <w:rFonts w:cstheme="minorHAnsi"/>
          <w:sz w:val="24"/>
          <w:szCs w:val="24"/>
        </w:rPr>
        <w:t>.</w:t>
      </w:r>
    </w:p>
    <w:p w14:paraId="3E896199" w14:textId="7C747BCE" w:rsidR="0036261A" w:rsidRDefault="0036261A" w:rsidP="00D81B79">
      <w:pPr>
        <w:pStyle w:val="NoSpacing"/>
        <w:numPr>
          <w:ilvl w:val="0"/>
          <w:numId w:val="6"/>
        </w:numPr>
        <w:spacing w:line="276" w:lineRule="auto"/>
        <w:jc w:val="both"/>
        <w:rPr>
          <w:rFonts w:cstheme="minorHAnsi"/>
          <w:sz w:val="24"/>
          <w:szCs w:val="24"/>
        </w:rPr>
      </w:pPr>
      <w:r w:rsidRPr="00D81B79">
        <w:rPr>
          <w:rFonts w:cstheme="minorHAnsi"/>
          <w:sz w:val="24"/>
          <w:szCs w:val="24"/>
        </w:rPr>
        <w:t>Make it clear that there is no one way to argue, and use examples to illustrate different ways a student could argue. Also make it clear that the style of argument should be appropriate in answering the type of research question</w:t>
      </w:r>
      <w:r w:rsidR="00D37C00">
        <w:rPr>
          <w:rFonts w:cstheme="minorHAnsi"/>
          <w:sz w:val="24"/>
          <w:szCs w:val="24"/>
        </w:rPr>
        <w:t xml:space="preserve"> [See Slide</w:t>
      </w:r>
      <w:r w:rsidR="008004BF">
        <w:rPr>
          <w:rFonts w:cstheme="minorHAnsi"/>
          <w:sz w:val="24"/>
          <w:szCs w:val="24"/>
        </w:rPr>
        <w:t>s</w:t>
      </w:r>
      <w:r w:rsidR="00D37C00">
        <w:rPr>
          <w:rFonts w:cstheme="minorHAnsi"/>
          <w:sz w:val="24"/>
          <w:szCs w:val="24"/>
        </w:rPr>
        <w:t xml:space="preserve"> 16</w:t>
      </w:r>
      <w:r w:rsidR="008004BF">
        <w:rPr>
          <w:rFonts w:cstheme="minorHAnsi"/>
          <w:sz w:val="24"/>
          <w:szCs w:val="24"/>
        </w:rPr>
        <w:t xml:space="preserve"> and 18</w:t>
      </w:r>
      <w:r w:rsidR="00D37C00">
        <w:rPr>
          <w:rFonts w:cstheme="minorHAnsi"/>
          <w:sz w:val="24"/>
          <w:szCs w:val="24"/>
        </w:rPr>
        <w:t xml:space="preserve"> for example</w:t>
      </w:r>
      <w:r w:rsidR="008004BF">
        <w:rPr>
          <w:rFonts w:cstheme="minorHAnsi"/>
          <w:sz w:val="24"/>
          <w:szCs w:val="24"/>
        </w:rPr>
        <w:t>s</w:t>
      </w:r>
      <w:r w:rsidR="00D37C00">
        <w:rPr>
          <w:rFonts w:cstheme="minorHAnsi"/>
          <w:sz w:val="24"/>
          <w:szCs w:val="24"/>
        </w:rPr>
        <w:t>]</w:t>
      </w:r>
      <w:r w:rsidRPr="00D81B79">
        <w:rPr>
          <w:rFonts w:cstheme="minorHAnsi"/>
          <w:sz w:val="24"/>
          <w:szCs w:val="24"/>
        </w:rPr>
        <w:t xml:space="preserve">. </w:t>
      </w:r>
    </w:p>
    <w:p w14:paraId="697551B0" w14:textId="7D69B363" w:rsidR="00D37C00" w:rsidRDefault="00D37C00" w:rsidP="00D81B79">
      <w:pPr>
        <w:pStyle w:val="NoSpacing"/>
        <w:numPr>
          <w:ilvl w:val="0"/>
          <w:numId w:val="6"/>
        </w:numPr>
        <w:spacing w:line="276" w:lineRule="auto"/>
        <w:jc w:val="both"/>
        <w:rPr>
          <w:rFonts w:cstheme="minorHAnsi"/>
          <w:sz w:val="24"/>
          <w:szCs w:val="24"/>
        </w:rPr>
      </w:pPr>
      <w:r>
        <w:rPr>
          <w:rFonts w:cstheme="minorHAnsi"/>
          <w:sz w:val="24"/>
          <w:szCs w:val="24"/>
        </w:rPr>
        <w:t>[See Slide 17]. Point out that given the limited word count, students can choose to focus on a small number of key factors. They should explicitly lay out in their introduction which aspects of the debate they are focusing on, i.e. it is acceptable that, because of the constraints of writing, to state that you are only going to focus on a limited number of factors or parts of the debate.</w:t>
      </w:r>
    </w:p>
    <w:p w14:paraId="1BBE9875" w14:textId="63B842A6" w:rsidR="008004BF" w:rsidRPr="00D81B79" w:rsidRDefault="008004BF" w:rsidP="00D81B79">
      <w:pPr>
        <w:pStyle w:val="NoSpacing"/>
        <w:numPr>
          <w:ilvl w:val="0"/>
          <w:numId w:val="6"/>
        </w:numPr>
        <w:spacing w:line="276" w:lineRule="auto"/>
        <w:jc w:val="both"/>
        <w:rPr>
          <w:rFonts w:cstheme="minorHAnsi"/>
          <w:sz w:val="24"/>
          <w:szCs w:val="24"/>
        </w:rPr>
      </w:pPr>
      <w:r>
        <w:rPr>
          <w:rFonts w:cstheme="minorHAnsi"/>
          <w:sz w:val="24"/>
          <w:szCs w:val="24"/>
        </w:rPr>
        <w:t>[See Slide 18]. Students need to be aware of the scope of their answer, e.g. they may be able to successfully argue that the South African TRC did not establish truth, but this does not mean they can claim it as an entire failure or claim that other aspects (e.g. reconciliation) also failed. They must keep within the confounds of their question.</w:t>
      </w:r>
    </w:p>
    <w:p w14:paraId="4520147A" w14:textId="77777777" w:rsidR="008434AE" w:rsidRPr="00D81B79" w:rsidRDefault="008434AE" w:rsidP="00D81B79">
      <w:pPr>
        <w:pStyle w:val="NoSpacing"/>
        <w:spacing w:line="276" w:lineRule="auto"/>
        <w:jc w:val="both"/>
        <w:rPr>
          <w:rFonts w:cstheme="minorHAnsi"/>
          <w:sz w:val="24"/>
          <w:szCs w:val="24"/>
        </w:rPr>
      </w:pPr>
    </w:p>
    <w:p w14:paraId="31D70754" w14:textId="77777777" w:rsidR="008004BF" w:rsidRDefault="008004BF" w:rsidP="00D81B79">
      <w:pPr>
        <w:pStyle w:val="NoSpacing"/>
        <w:spacing w:line="276" w:lineRule="auto"/>
        <w:jc w:val="both"/>
        <w:rPr>
          <w:rFonts w:cstheme="minorHAnsi"/>
          <w:b/>
          <w:sz w:val="24"/>
          <w:szCs w:val="24"/>
        </w:rPr>
      </w:pPr>
    </w:p>
    <w:p w14:paraId="208DAA04" w14:textId="4E40CCB7" w:rsidR="008434AE" w:rsidRPr="008004BF" w:rsidRDefault="008004BF" w:rsidP="001D452F">
      <w:pPr>
        <w:pStyle w:val="Heading1"/>
      </w:pPr>
      <w:r w:rsidRPr="008004BF">
        <w:t>SECTION THREE:</w:t>
      </w:r>
      <w:r w:rsidR="00BB1B4B" w:rsidRPr="008004BF">
        <w:t xml:space="preserve"> </w:t>
      </w:r>
      <w:r w:rsidR="00B960E2">
        <w:t xml:space="preserve">Using Sources and the Issue of </w:t>
      </w:r>
      <w:r w:rsidR="00BB1B4B" w:rsidRPr="008004BF">
        <w:t>Originality</w:t>
      </w:r>
      <w:r w:rsidRPr="008004BF">
        <w:t xml:space="preserve"> [5-10 minutes]</w:t>
      </w:r>
    </w:p>
    <w:p w14:paraId="65400FAA" w14:textId="77777777" w:rsidR="008434AE" w:rsidRDefault="008434AE" w:rsidP="00D81B79">
      <w:pPr>
        <w:pStyle w:val="NoSpacing"/>
        <w:spacing w:line="276" w:lineRule="auto"/>
        <w:jc w:val="both"/>
        <w:rPr>
          <w:rFonts w:cstheme="minorHAnsi"/>
          <w:b/>
          <w:sz w:val="24"/>
          <w:szCs w:val="24"/>
        </w:rPr>
      </w:pPr>
    </w:p>
    <w:p w14:paraId="5BC34ADE" w14:textId="77777777" w:rsidR="004923E2" w:rsidRPr="00B960E2" w:rsidRDefault="004923E2" w:rsidP="00B960E2">
      <w:pPr>
        <w:pStyle w:val="NoSpacing"/>
        <w:spacing w:line="276" w:lineRule="auto"/>
        <w:jc w:val="both"/>
        <w:rPr>
          <w:rFonts w:cstheme="minorHAnsi"/>
          <w:b/>
          <w:sz w:val="24"/>
          <w:szCs w:val="24"/>
        </w:rPr>
      </w:pPr>
      <w:r w:rsidRPr="00B960E2">
        <w:rPr>
          <w:rFonts w:cstheme="minorHAnsi"/>
          <w:b/>
          <w:sz w:val="24"/>
          <w:szCs w:val="24"/>
        </w:rPr>
        <w:t>Sources:</w:t>
      </w:r>
    </w:p>
    <w:p w14:paraId="6E1C0821" w14:textId="77777777" w:rsidR="00B960E2" w:rsidRPr="00B960E2" w:rsidRDefault="00B960E2" w:rsidP="00B960E2">
      <w:pPr>
        <w:pStyle w:val="NoSpacing"/>
        <w:rPr>
          <w:rFonts w:cstheme="minorHAnsi"/>
          <w:b/>
          <w:sz w:val="24"/>
          <w:szCs w:val="24"/>
        </w:rPr>
      </w:pPr>
    </w:p>
    <w:p w14:paraId="4470BFE4" w14:textId="77777777" w:rsidR="00B960E2" w:rsidRPr="00B960E2" w:rsidRDefault="00B960E2" w:rsidP="00B960E2">
      <w:r w:rsidRPr="00B960E2">
        <w:t xml:space="preserve">Students often struggle to use their sources effectively and efficiently. To assist them with this, it is important to indicate how sources should be used in regards to the students arguments. </w:t>
      </w:r>
    </w:p>
    <w:p w14:paraId="347E68DE" w14:textId="7F5A822C" w:rsidR="00B960E2" w:rsidRDefault="00B960E2" w:rsidP="00B960E2">
      <w:pPr>
        <w:pStyle w:val="ListParagraph"/>
        <w:numPr>
          <w:ilvl w:val="0"/>
          <w:numId w:val="8"/>
        </w:numPr>
      </w:pPr>
      <w:r w:rsidRPr="00B960E2">
        <w:t xml:space="preserve">Discuss why sources are used. They are used for two broad purposes: firstly, to provide ‘facts’, e.g. statistical data; and secondly (and more importantly) to provide support to your argument(s). Sources can do this by either providing support for your argumentation, </w:t>
      </w:r>
      <w:r w:rsidRPr="00B960E2">
        <w:rPr>
          <w:i/>
        </w:rPr>
        <w:t>or</w:t>
      </w:r>
      <w:r w:rsidRPr="00B960E2">
        <w:t xml:space="preserve"> by refuting or going against your argument, in which case, you need to show how these counter-arguments are poorly presented or unconvincing. In academic writing, in order to show how your arguments are convincing, you often need to show how other author’s arguments are unconvincing.</w:t>
      </w:r>
    </w:p>
    <w:p w14:paraId="0FE004F7" w14:textId="47E8FA9C" w:rsidR="00B960E2" w:rsidRPr="00B960E2" w:rsidRDefault="00B960E2" w:rsidP="00B960E2">
      <w:r>
        <w:t>Suggest ways to read the sources. Getting familiar with a wide literature may be intimidating. Gives helpful tips for note-taking and reading strategically. You may wish to consult the “Book Review” lecture, which includes sections on note-taking and reading.</w:t>
      </w:r>
    </w:p>
    <w:p w14:paraId="7089DAB9" w14:textId="77777777" w:rsidR="00B960E2" w:rsidRPr="00B960E2" w:rsidRDefault="00B960E2" w:rsidP="00B960E2">
      <w:pPr>
        <w:pStyle w:val="NoSpacing"/>
        <w:rPr>
          <w:rFonts w:cstheme="minorHAnsi"/>
          <w:b/>
          <w:sz w:val="24"/>
          <w:szCs w:val="24"/>
        </w:rPr>
      </w:pPr>
    </w:p>
    <w:p w14:paraId="63F8A1CD" w14:textId="77777777" w:rsidR="00B960E2" w:rsidRPr="00D81B79" w:rsidRDefault="00B960E2" w:rsidP="00D81B79">
      <w:pPr>
        <w:pStyle w:val="NoSpacing"/>
        <w:spacing w:line="276" w:lineRule="auto"/>
        <w:jc w:val="both"/>
        <w:rPr>
          <w:rFonts w:cstheme="minorHAnsi"/>
          <w:b/>
          <w:sz w:val="24"/>
          <w:szCs w:val="24"/>
        </w:rPr>
      </w:pPr>
    </w:p>
    <w:p w14:paraId="26FA76B4" w14:textId="77777777" w:rsidR="00B960E2" w:rsidRDefault="00B960E2" w:rsidP="00D81B79">
      <w:pPr>
        <w:pStyle w:val="NoSpacing"/>
        <w:spacing w:line="276" w:lineRule="auto"/>
        <w:jc w:val="both"/>
        <w:rPr>
          <w:rFonts w:cstheme="minorHAnsi"/>
          <w:sz w:val="24"/>
          <w:szCs w:val="24"/>
        </w:rPr>
      </w:pPr>
    </w:p>
    <w:p w14:paraId="71A89248" w14:textId="700C7338" w:rsidR="00B960E2" w:rsidRDefault="00B960E2" w:rsidP="00B960E2">
      <w:pPr>
        <w:pStyle w:val="Heading2"/>
      </w:pPr>
      <w:r>
        <w:t>Originality:</w:t>
      </w:r>
    </w:p>
    <w:p w14:paraId="76CB4B16" w14:textId="77777777" w:rsidR="00B960E2" w:rsidRPr="00B960E2" w:rsidRDefault="00B960E2" w:rsidP="00B960E2"/>
    <w:p w14:paraId="6C577443" w14:textId="26FD1EA7" w:rsidR="00BB1B4B" w:rsidRPr="00D81B79" w:rsidRDefault="00BB1B4B" w:rsidP="00D81B79">
      <w:pPr>
        <w:pStyle w:val="NoSpacing"/>
        <w:spacing w:line="276" w:lineRule="auto"/>
        <w:jc w:val="both"/>
        <w:rPr>
          <w:rFonts w:cstheme="minorHAnsi"/>
          <w:sz w:val="24"/>
          <w:szCs w:val="24"/>
        </w:rPr>
      </w:pPr>
      <w:r w:rsidRPr="00D81B79">
        <w:rPr>
          <w:rFonts w:cstheme="minorHAnsi"/>
          <w:sz w:val="24"/>
          <w:szCs w:val="24"/>
        </w:rPr>
        <w:t>Many students spend a lot of time agonizing over writing a research paper that has not been done before – i.e. they think that their work must be original. This is obviously not what we look for in a research paper. Make the following very clear to the students:</w:t>
      </w:r>
    </w:p>
    <w:p w14:paraId="721422A0" w14:textId="77777777" w:rsidR="00BB1B4B" w:rsidRPr="00D81B79" w:rsidRDefault="00BB1B4B" w:rsidP="00D81B79">
      <w:pPr>
        <w:pStyle w:val="NoSpacing"/>
        <w:numPr>
          <w:ilvl w:val="0"/>
          <w:numId w:val="4"/>
        </w:numPr>
        <w:spacing w:line="276" w:lineRule="auto"/>
        <w:jc w:val="both"/>
        <w:rPr>
          <w:rFonts w:cstheme="minorHAnsi"/>
          <w:sz w:val="24"/>
          <w:szCs w:val="24"/>
        </w:rPr>
      </w:pPr>
      <w:r w:rsidRPr="00D81B79">
        <w:rPr>
          <w:rFonts w:cstheme="minorHAnsi"/>
          <w:sz w:val="24"/>
          <w:szCs w:val="24"/>
        </w:rPr>
        <w:t xml:space="preserve">There is very little (if anything) that is original in this sense </w:t>
      </w:r>
    </w:p>
    <w:p w14:paraId="098150BC" w14:textId="77777777" w:rsidR="00BB1B4B" w:rsidRPr="00D81B79" w:rsidRDefault="00BB1B4B" w:rsidP="00D81B79">
      <w:pPr>
        <w:pStyle w:val="NoSpacing"/>
        <w:numPr>
          <w:ilvl w:val="0"/>
          <w:numId w:val="4"/>
        </w:numPr>
        <w:spacing w:line="276" w:lineRule="auto"/>
        <w:jc w:val="both"/>
        <w:rPr>
          <w:rFonts w:cstheme="minorHAnsi"/>
          <w:sz w:val="24"/>
          <w:szCs w:val="24"/>
        </w:rPr>
      </w:pPr>
      <w:r w:rsidRPr="00D81B79">
        <w:rPr>
          <w:rFonts w:cstheme="minorHAnsi"/>
          <w:sz w:val="24"/>
          <w:szCs w:val="24"/>
        </w:rPr>
        <w:t>The challenge of the assignment is to position yourself in an existing literature on a subject of interest and through thorough research, exhibit understanding and provide some “new analysis” on the subject.</w:t>
      </w:r>
    </w:p>
    <w:p w14:paraId="291CCBF3" w14:textId="77777777" w:rsidR="00BB1B4B" w:rsidRPr="00D81B79" w:rsidRDefault="00BB1B4B" w:rsidP="00D81B79">
      <w:pPr>
        <w:pStyle w:val="NoSpacing"/>
        <w:spacing w:line="276" w:lineRule="auto"/>
        <w:jc w:val="both"/>
        <w:rPr>
          <w:rFonts w:cstheme="minorHAnsi"/>
          <w:sz w:val="24"/>
          <w:szCs w:val="24"/>
        </w:rPr>
      </w:pPr>
      <w:r w:rsidRPr="00D81B79">
        <w:rPr>
          <w:rFonts w:cstheme="minorHAnsi"/>
          <w:sz w:val="24"/>
          <w:szCs w:val="24"/>
        </w:rPr>
        <w:t>The question often then becomes – what is the point of the research paper? At this point – it is important to show why a research paper can still be valuable and contribute to the literature on a specific topic.</w:t>
      </w:r>
    </w:p>
    <w:p w14:paraId="50C8E166" w14:textId="77777777" w:rsidR="00BB1B4B" w:rsidRPr="00D81B79" w:rsidRDefault="00BB1B4B" w:rsidP="00D81B79">
      <w:pPr>
        <w:pStyle w:val="NoSpacing"/>
        <w:spacing w:line="276" w:lineRule="auto"/>
        <w:jc w:val="both"/>
        <w:rPr>
          <w:rFonts w:cstheme="minorHAnsi"/>
          <w:sz w:val="24"/>
          <w:szCs w:val="24"/>
        </w:rPr>
      </w:pPr>
    </w:p>
    <w:p w14:paraId="457BE1C4" w14:textId="77777777" w:rsidR="00BB1B4B" w:rsidRPr="00D81B79" w:rsidRDefault="00BB1B4B" w:rsidP="00D81B79">
      <w:pPr>
        <w:pStyle w:val="NoSpacing"/>
        <w:spacing w:line="276" w:lineRule="auto"/>
        <w:jc w:val="both"/>
        <w:rPr>
          <w:rFonts w:cstheme="minorHAnsi"/>
          <w:sz w:val="24"/>
          <w:szCs w:val="24"/>
        </w:rPr>
      </w:pPr>
      <w:r w:rsidRPr="00D81B79">
        <w:rPr>
          <w:rFonts w:cstheme="minorHAnsi"/>
          <w:sz w:val="24"/>
          <w:szCs w:val="24"/>
        </w:rPr>
        <w:t>Ask students how they think this might be done – discuss the ideas they come up with and try and guide the discussion to show that a paper that discusses ‘old’ ideas can still be valuable. Some potential examples that may come up are:</w:t>
      </w:r>
    </w:p>
    <w:p w14:paraId="3C9102A1" w14:textId="77777777" w:rsidR="00BB1B4B" w:rsidRPr="00D81B79" w:rsidRDefault="00BB1B4B" w:rsidP="00D81B79">
      <w:pPr>
        <w:pStyle w:val="NoSpacing"/>
        <w:numPr>
          <w:ilvl w:val="0"/>
          <w:numId w:val="5"/>
        </w:numPr>
        <w:spacing w:line="276" w:lineRule="auto"/>
        <w:jc w:val="both"/>
        <w:rPr>
          <w:rFonts w:cstheme="minorHAnsi"/>
          <w:sz w:val="24"/>
          <w:szCs w:val="24"/>
        </w:rPr>
      </w:pPr>
      <w:r w:rsidRPr="00D81B79">
        <w:rPr>
          <w:rFonts w:cstheme="minorHAnsi"/>
          <w:sz w:val="24"/>
          <w:szCs w:val="24"/>
        </w:rPr>
        <w:t>Criticising theories or ideas in a new way (by drawing on different authors)</w:t>
      </w:r>
    </w:p>
    <w:p w14:paraId="221EBFF1" w14:textId="77777777" w:rsidR="00BB1B4B" w:rsidRPr="00D81B79" w:rsidRDefault="00BB1B4B" w:rsidP="00D81B79">
      <w:pPr>
        <w:pStyle w:val="NoSpacing"/>
        <w:numPr>
          <w:ilvl w:val="0"/>
          <w:numId w:val="5"/>
        </w:numPr>
        <w:spacing w:line="276" w:lineRule="auto"/>
        <w:jc w:val="both"/>
        <w:rPr>
          <w:rFonts w:cstheme="minorHAnsi"/>
          <w:sz w:val="24"/>
          <w:szCs w:val="24"/>
        </w:rPr>
      </w:pPr>
      <w:r w:rsidRPr="00D81B79">
        <w:rPr>
          <w:rFonts w:cstheme="minorHAnsi"/>
          <w:sz w:val="24"/>
          <w:szCs w:val="24"/>
        </w:rPr>
        <w:t>Relating ideas or concepts in new ways</w:t>
      </w:r>
    </w:p>
    <w:p w14:paraId="10B65825" w14:textId="77777777" w:rsidR="00BB1B4B" w:rsidRPr="00D81B79" w:rsidRDefault="00BB1B4B" w:rsidP="00D81B79">
      <w:pPr>
        <w:pStyle w:val="NoSpacing"/>
        <w:numPr>
          <w:ilvl w:val="0"/>
          <w:numId w:val="5"/>
        </w:numPr>
        <w:spacing w:line="276" w:lineRule="auto"/>
        <w:jc w:val="both"/>
        <w:rPr>
          <w:rFonts w:cstheme="minorHAnsi"/>
          <w:sz w:val="24"/>
          <w:szCs w:val="24"/>
        </w:rPr>
      </w:pPr>
      <w:r w:rsidRPr="00D81B79">
        <w:rPr>
          <w:rFonts w:cstheme="minorHAnsi"/>
          <w:sz w:val="24"/>
          <w:szCs w:val="24"/>
        </w:rPr>
        <w:t>Testing theories with new observations or cases</w:t>
      </w:r>
    </w:p>
    <w:p w14:paraId="3E6043E1" w14:textId="188292AC" w:rsidR="00BB1B4B" w:rsidRPr="00D81B79" w:rsidRDefault="00BB1B4B" w:rsidP="00D81B79">
      <w:pPr>
        <w:pStyle w:val="NoSpacing"/>
        <w:numPr>
          <w:ilvl w:val="0"/>
          <w:numId w:val="5"/>
        </w:numPr>
        <w:spacing w:line="276" w:lineRule="auto"/>
        <w:jc w:val="both"/>
        <w:rPr>
          <w:rFonts w:cstheme="minorHAnsi"/>
          <w:sz w:val="24"/>
          <w:szCs w:val="24"/>
        </w:rPr>
      </w:pPr>
      <w:r w:rsidRPr="00D81B79">
        <w:rPr>
          <w:rFonts w:cstheme="minorHAnsi"/>
          <w:sz w:val="24"/>
          <w:szCs w:val="24"/>
        </w:rPr>
        <w:t>Compare authors and their arguments previously ‘un</w:t>
      </w:r>
      <w:r w:rsidR="00182117">
        <w:rPr>
          <w:rFonts w:cstheme="minorHAnsi"/>
          <w:sz w:val="24"/>
          <w:szCs w:val="24"/>
        </w:rPr>
        <w:t>-</w:t>
      </w:r>
      <w:r w:rsidRPr="00D81B79">
        <w:rPr>
          <w:rFonts w:cstheme="minorHAnsi"/>
          <w:sz w:val="24"/>
          <w:szCs w:val="24"/>
        </w:rPr>
        <w:t xml:space="preserve">compared’. </w:t>
      </w:r>
    </w:p>
    <w:p w14:paraId="525541C7" w14:textId="77777777" w:rsidR="00BB1B4B" w:rsidRDefault="00BB1B4B" w:rsidP="00D81B79">
      <w:pPr>
        <w:pStyle w:val="NoSpacing"/>
        <w:spacing w:line="276" w:lineRule="auto"/>
        <w:jc w:val="both"/>
        <w:rPr>
          <w:rFonts w:cstheme="minorHAnsi"/>
          <w:b/>
          <w:sz w:val="24"/>
          <w:szCs w:val="24"/>
        </w:rPr>
      </w:pPr>
    </w:p>
    <w:p w14:paraId="3E84E9D6" w14:textId="77777777" w:rsidR="00507EF2" w:rsidRPr="00D81B79" w:rsidRDefault="00507EF2" w:rsidP="00D81B79">
      <w:pPr>
        <w:pStyle w:val="NoSpacing"/>
        <w:spacing w:line="276" w:lineRule="auto"/>
        <w:jc w:val="both"/>
        <w:rPr>
          <w:rFonts w:cstheme="minorHAnsi"/>
          <w:b/>
          <w:sz w:val="24"/>
          <w:szCs w:val="24"/>
        </w:rPr>
      </w:pPr>
    </w:p>
    <w:p w14:paraId="50C14923" w14:textId="631BD9F1" w:rsidR="00AC0B10" w:rsidRPr="00507EF2" w:rsidRDefault="00507EF2" w:rsidP="001D452F">
      <w:pPr>
        <w:pStyle w:val="Heading1"/>
      </w:pPr>
      <w:r w:rsidRPr="00507EF2">
        <w:t>SECTION FOUR:</w:t>
      </w:r>
      <w:r w:rsidR="00AC0B10" w:rsidRPr="00507EF2">
        <w:t xml:space="preserve"> The Etiquette of Writing</w:t>
      </w:r>
      <w:r w:rsidRPr="00507EF2">
        <w:t xml:space="preserve"> [5-10 minutes]</w:t>
      </w:r>
    </w:p>
    <w:p w14:paraId="221FB05D" w14:textId="77777777" w:rsidR="00AC0B10" w:rsidRDefault="00AC0B10" w:rsidP="00D81B79">
      <w:pPr>
        <w:pStyle w:val="NoSpacing"/>
        <w:spacing w:line="276" w:lineRule="auto"/>
        <w:jc w:val="both"/>
        <w:rPr>
          <w:rFonts w:cstheme="minorHAnsi"/>
          <w:sz w:val="24"/>
          <w:szCs w:val="24"/>
        </w:rPr>
      </w:pPr>
    </w:p>
    <w:p w14:paraId="394148F7" w14:textId="61FD1AD6" w:rsidR="004A0E60" w:rsidRDefault="004A0E60" w:rsidP="004A0E60">
      <w:pPr>
        <w:pStyle w:val="Heading2"/>
      </w:pPr>
      <w:r>
        <w:t>Table of contents:</w:t>
      </w:r>
    </w:p>
    <w:p w14:paraId="45A18F23" w14:textId="77777777" w:rsidR="004A0E60" w:rsidRPr="004A0E60" w:rsidRDefault="004A0E60" w:rsidP="004A0E60"/>
    <w:p w14:paraId="4FE2FB5A" w14:textId="4889501E" w:rsidR="00B960E2" w:rsidRDefault="00B960E2" w:rsidP="00D81B79">
      <w:pPr>
        <w:pStyle w:val="NoSpacing"/>
        <w:spacing w:line="276" w:lineRule="auto"/>
        <w:jc w:val="both"/>
        <w:rPr>
          <w:rFonts w:cstheme="minorHAnsi"/>
          <w:sz w:val="24"/>
          <w:szCs w:val="24"/>
        </w:rPr>
      </w:pPr>
      <w:r>
        <w:rPr>
          <w:rFonts w:cstheme="minorHAnsi"/>
          <w:sz w:val="24"/>
          <w:szCs w:val="24"/>
        </w:rPr>
        <w:t>Included in the slideshow is a tutorial about how to use the “Insert Automatic Table of Contents” in Microsoft Word. This is covered in more detail in the PDF titled “</w:t>
      </w:r>
      <w:r w:rsidRPr="00B960E2">
        <w:rPr>
          <w:rFonts w:cstheme="minorHAnsi"/>
          <w:sz w:val="24"/>
          <w:szCs w:val="24"/>
        </w:rPr>
        <w:t>CET+MS+Advanced+Word+2007+Training+Manual+v1.0</w:t>
      </w:r>
      <w:r>
        <w:rPr>
          <w:rFonts w:cstheme="minorHAnsi"/>
          <w:sz w:val="24"/>
          <w:szCs w:val="24"/>
        </w:rPr>
        <w:t>” on pages 5-8.</w:t>
      </w:r>
    </w:p>
    <w:p w14:paraId="407C7EE7" w14:textId="77777777" w:rsidR="004A0E60" w:rsidRDefault="004A0E60" w:rsidP="00D81B79">
      <w:pPr>
        <w:pStyle w:val="NoSpacing"/>
        <w:spacing w:line="276" w:lineRule="auto"/>
        <w:jc w:val="both"/>
        <w:rPr>
          <w:rFonts w:cstheme="minorHAnsi"/>
          <w:sz w:val="24"/>
          <w:szCs w:val="24"/>
        </w:rPr>
      </w:pPr>
    </w:p>
    <w:p w14:paraId="031D4062" w14:textId="1910BBC5" w:rsidR="004A0E60" w:rsidRDefault="004A0E60" w:rsidP="00D81B79">
      <w:pPr>
        <w:pStyle w:val="NoSpacing"/>
        <w:spacing w:line="276" w:lineRule="auto"/>
        <w:jc w:val="both"/>
        <w:rPr>
          <w:rFonts w:cstheme="minorHAnsi"/>
          <w:sz w:val="24"/>
          <w:szCs w:val="24"/>
        </w:rPr>
      </w:pPr>
      <w:r>
        <w:rPr>
          <w:rFonts w:cstheme="minorHAnsi"/>
          <w:sz w:val="24"/>
          <w:szCs w:val="24"/>
        </w:rPr>
        <w:t>Using this function allows students to automatically update their page numbers in their essay. Edit the example on slide 30 to reflect a table of contents that relates to an essay topic set in your course.</w:t>
      </w:r>
    </w:p>
    <w:p w14:paraId="51D18CE0" w14:textId="77777777" w:rsidR="00B960E2" w:rsidRDefault="00B960E2" w:rsidP="00D81B79">
      <w:pPr>
        <w:pStyle w:val="NoSpacing"/>
        <w:spacing w:line="276" w:lineRule="auto"/>
        <w:jc w:val="both"/>
        <w:rPr>
          <w:rFonts w:cstheme="minorHAnsi"/>
          <w:sz w:val="24"/>
          <w:szCs w:val="24"/>
        </w:rPr>
      </w:pPr>
    </w:p>
    <w:p w14:paraId="45FB7DE0" w14:textId="3FFF4EBD" w:rsidR="004A0E60" w:rsidRDefault="004A0E60" w:rsidP="004A0E60">
      <w:pPr>
        <w:pStyle w:val="Heading2"/>
      </w:pPr>
      <w:r>
        <w:t>The Etiquette of Writing:</w:t>
      </w:r>
    </w:p>
    <w:p w14:paraId="5C18D70F" w14:textId="77777777" w:rsidR="004A0E60" w:rsidRPr="004A0E60" w:rsidRDefault="004A0E60" w:rsidP="004A0E60"/>
    <w:p w14:paraId="34BDA1CC" w14:textId="77777777" w:rsidR="00AC0B10" w:rsidRPr="00D81B79" w:rsidRDefault="00AC0B10" w:rsidP="00D81B79">
      <w:pPr>
        <w:pStyle w:val="NoSpacing"/>
        <w:spacing w:line="276" w:lineRule="auto"/>
        <w:jc w:val="both"/>
        <w:rPr>
          <w:rFonts w:cstheme="minorHAnsi"/>
          <w:sz w:val="24"/>
          <w:szCs w:val="24"/>
        </w:rPr>
      </w:pPr>
      <w:r w:rsidRPr="00D81B79">
        <w:rPr>
          <w:rFonts w:cstheme="minorHAnsi"/>
          <w:sz w:val="24"/>
          <w:szCs w:val="24"/>
        </w:rPr>
        <w:t>Students often have practical concerns around how they should format and organise their work. Markers also have a number of requests or standards they wish to impose in order to ease the grading process. This section aims to inform students how to format and organise their work.</w:t>
      </w:r>
    </w:p>
    <w:p w14:paraId="69F4E9EC" w14:textId="77777777" w:rsidR="000250F8" w:rsidRPr="00D81B79" w:rsidRDefault="000250F8" w:rsidP="00D81B79">
      <w:pPr>
        <w:pStyle w:val="NoSpacing"/>
        <w:spacing w:line="276" w:lineRule="auto"/>
        <w:jc w:val="both"/>
        <w:rPr>
          <w:rFonts w:cstheme="minorHAnsi"/>
          <w:sz w:val="24"/>
          <w:szCs w:val="24"/>
        </w:rPr>
      </w:pPr>
    </w:p>
    <w:p w14:paraId="73BEE244" w14:textId="77777777" w:rsidR="000250F8" w:rsidRPr="00D81B79" w:rsidRDefault="000250F8" w:rsidP="00D81B79">
      <w:pPr>
        <w:pStyle w:val="NoSpacing"/>
        <w:spacing w:line="276" w:lineRule="auto"/>
        <w:jc w:val="both"/>
        <w:rPr>
          <w:rFonts w:cstheme="minorHAnsi"/>
          <w:sz w:val="24"/>
          <w:szCs w:val="24"/>
        </w:rPr>
      </w:pPr>
      <w:r w:rsidRPr="00D81B79">
        <w:rPr>
          <w:rFonts w:cstheme="minorHAnsi"/>
          <w:sz w:val="24"/>
          <w:szCs w:val="24"/>
        </w:rPr>
        <w:t xml:space="preserve">Firstly, hand out the ‘rules and requests checklist’ to students [adapt to your course]. </w:t>
      </w:r>
      <w:r w:rsidR="008049B7" w:rsidRPr="00D81B79">
        <w:rPr>
          <w:rFonts w:cstheme="minorHAnsi"/>
          <w:sz w:val="24"/>
          <w:szCs w:val="24"/>
        </w:rPr>
        <w:t xml:space="preserve">Perhaps take the time </w:t>
      </w:r>
      <w:r w:rsidRPr="00D81B79">
        <w:rPr>
          <w:rFonts w:cstheme="minorHAnsi"/>
          <w:sz w:val="24"/>
          <w:szCs w:val="24"/>
        </w:rPr>
        <w:t>to state the importance of a standardised format for the work (e.g. it makes it much clearer for marker as to your organisation and structure of your writing</w:t>
      </w:r>
      <w:r w:rsidR="00FD1500" w:rsidRPr="00D81B79">
        <w:rPr>
          <w:rFonts w:cstheme="minorHAnsi"/>
          <w:sz w:val="24"/>
          <w:szCs w:val="24"/>
        </w:rPr>
        <w:t>)</w:t>
      </w:r>
      <w:r w:rsidRPr="00D81B79">
        <w:rPr>
          <w:rFonts w:cstheme="minorHAnsi"/>
          <w:sz w:val="24"/>
          <w:szCs w:val="24"/>
        </w:rPr>
        <w:t>.</w:t>
      </w:r>
    </w:p>
    <w:p w14:paraId="7CFB3B3E" w14:textId="77777777" w:rsidR="000250F8" w:rsidRPr="00D81B79" w:rsidRDefault="000250F8" w:rsidP="00D81B79">
      <w:pPr>
        <w:pStyle w:val="NoSpacing"/>
        <w:spacing w:line="276" w:lineRule="auto"/>
        <w:jc w:val="both"/>
        <w:rPr>
          <w:rFonts w:cstheme="minorHAnsi"/>
          <w:sz w:val="24"/>
          <w:szCs w:val="24"/>
        </w:rPr>
      </w:pPr>
    </w:p>
    <w:p w14:paraId="4D1CB322" w14:textId="77777777" w:rsidR="000250F8" w:rsidRPr="00D81B79" w:rsidRDefault="000250F8" w:rsidP="00D81B79">
      <w:pPr>
        <w:pStyle w:val="NoSpacing"/>
        <w:spacing w:line="276" w:lineRule="auto"/>
        <w:jc w:val="both"/>
        <w:rPr>
          <w:rFonts w:cstheme="minorHAnsi"/>
          <w:sz w:val="24"/>
          <w:szCs w:val="24"/>
        </w:rPr>
      </w:pPr>
      <w:r w:rsidRPr="00D81B79">
        <w:rPr>
          <w:rFonts w:cstheme="minorHAnsi"/>
          <w:sz w:val="24"/>
          <w:szCs w:val="24"/>
        </w:rPr>
        <w:t xml:space="preserve">Explain a </w:t>
      </w:r>
      <w:r w:rsidRPr="00D81B79">
        <w:rPr>
          <w:rFonts w:cstheme="minorHAnsi"/>
          <w:b/>
          <w:sz w:val="24"/>
          <w:szCs w:val="24"/>
        </w:rPr>
        <w:t>table of contents</w:t>
      </w:r>
      <w:r w:rsidRPr="00D81B79">
        <w:rPr>
          <w:rFonts w:cstheme="minorHAnsi"/>
          <w:sz w:val="24"/>
          <w:szCs w:val="24"/>
        </w:rPr>
        <w:t xml:space="preserve"> for academic essays:</w:t>
      </w:r>
    </w:p>
    <w:p w14:paraId="6110F1B2" w14:textId="320023D9" w:rsidR="008049B7" w:rsidRPr="00D81B79" w:rsidRDefault="000250F8" w:rsidP="00D81B79">
      <w:pPr>
        <w:pStyle w:val="NoSpacing"/>
        <w:numPr>
          <w:ilvl w:val="0"/>
          <w:numId w:val="1"/>
        </w:numPr>
        <w:spacing w:line="276" w:lineRule="auto"/>
        <w:jc w:val="both"/>
        <w:rPr>
          <w:rFonts w:cstheme="minorHAnsi"/>
          <w:sz w:val="24"/>
          <w:szCs w:val="24"/>
        </w:rPr>
      </w:pPr>
      <w:r w:rsidRPr="00D81B79">
        <w:rPr>
          <w:rFonts w:cstheme="minorHAnsi"/>
          <w:sz w:val="24"/>
          <w:szCs w:val="24"/>
        </w:rPr>
        <w:t>Put an example of a table of contents up [see slide</w:t>
      </w:r>
      <w:r w:rsidR="004A0E60">
        <w:rPr>
          <w:rFonts w:cstheme="minorHAnsi"/>
          <w:sz w:val="24"/>
          <w:szCs w:val="24"/>
        </w:rPr>
        <w:t xml:space="preserve"> 30</w:t>
      </w:r>
      <w:r w:rsidRPr="00D81B79">
        <w:rPr>
          <w:rFonts w:cstheme="minorHAnsi"/>
          <w:sz w:val="24"/>
          <w:szCs w:val="24"/>
        </w:rPr>
        <w:t>]. The example here is for a paper of 6000 words</w:t>
      </w:r>
      <w:r w:rsidR="008049B7" w:rsidRPr="00D81B79">
        <w:rPr>
          <w:rFonts w:cstheme="minorHAnsi"/>
          <w:sz w:val="24"/>
          <w:szCs w:val="24"/>
        </w:rPr>
        <w:t>; this gives an</w:t>
      </w:r>
      <w:r w:rsidRPr="00D81B79">
        <w:rPr>
          <w:rFonts w:cstheme="minorHAnsi"/>
          <w:sz w:val="24"/>
          <w:szCs w:val="24"/>
        </w:rPr>
        <w:t xml:space="preserve"> indicat</w:t>
      </w:r>
      <w:r w:rsidR="008049B7" w:rsidRPr="00D81B79">
        <w:rPr>
          <w:rFonts w:cstheme="minorHAnsi"/>
          <w:sz w:val="24"/>
          <w:szCs w:val="24"/>
        </w:rPr>
        <w:t xml:space="preserve">ion of the number of sub-headings that might be used. </w:t>
      </w:r>
    </w:p>
    <w:p w14:paraId="62152B67" w14:textId="77777777" w:rsidR="008049B7" w:rsidRPr="00D81B79" w:rsidRDefault="008049B7" w:rsidP="00D81B79">
      <w:pPr>
        <w:pStyle w:val="NoSpacing"/>
        <w:numPr>
          <w:ilvl w:val="0"/>
          <w:numId w:val="1"/>
        </w:numPr>
        <w:spacing w:line="276" w:lineRule="auto"/>
        <w:jc w:val="both"/>
        <w:rPr>
          <w:rFonts w:cstheme="minorHAnsi"/>
          <w:sz w:val="24"/>
          <w:szCs w:val="24"/>
        </w:rPr>
      </w:pPr>
      <w:r w:rsidRPr="00D81B79">
        <w:rPr>
          <w:rFonts w:cstheme="minorHAnsi"/>
          <w:sz w:val="24"/>
          <w:szCs w:val="24"/>
        </w:rPr>
        <w:t>The sub-headings must be included in the main body of your essay (as must page numbers).</w:t>
      </w:r>
    </w:p>
    <w:p w14:paraId="612F0447" w14:textId="77777777" w:rsidR="000250F8" w:rsidRPr="00D81B79" w:rsidRDefault="008049B7" w:rsidP="00D81B79">
      <w:pPr>
        <w:pStyle w:val="NoSpacing"/>
        <w:numPr>
          <w:ilvl w:val="0"/>
          <w:numId w:val="1"/>
        </w:numPr>
        <w:spacing w:line="276" w:lineRule="auto"/>
        <w:jc w:val="both"/>
        <w:rPr>
          <w:rFonts w:cstheme="minorHAnsi"/>
          <w:sz w:val="24"/>
          <w:szCs w:val="24"/>
        </w:rPr>
      </w:pPr>
      <w:r w:rsidRPr="00D81B79">
        <w:rPr>
          <w:rFonts w:cstheme="minorHAnsi"/>
          <w:sz w:val="24"/>
          <w:szCs w:val="24"/>
        </w:rPr>
        <w:t>The overall use of a table of contents for the grader is to see your structure. We can see from this table of contents that the essay is structured logically – it is organised correctly. We can also see the weighting given to each section through the page numbers; this gives an indication of whether the student has focused on analysis or description.</w:t>
      </w:r>
      <w:r w:rsidR="000250F8" w:rsidRPr="00D81B79">
        <w:rPr>
          <w:rFonts w:cstheme="minorHAnsi"/>
          <w:sz w:val="24"/>
          <w:szCs w:val="24"/>
        </w:rPr>
        <w:t xml:space="preserve"> </w:t>
      </w:r>
      <w:r w:rsidRPr="00D81B79">
        <w:rPr>
          <w:rFonts w:cstheme="minorHAnsi"/>
          <w:sz w:val="24"/>
          <w:szCs w:val="24"/>
        </w:rPr>
        <w:t>We can see from this table of contents that most of the pages are assigned to answering the question and analysing.</w:t>
      </w:r>
      <w:r w:rsidR="000250F8" w:rsidRPr="00D81B79">
        <w:rPr>
          <w:rFonts w:cstheme="minorHAnsi"/>
          <w:sz w:val="24"/>
          <w:szCs w:val="24"/>
        </w:rPr>
        <w:t xml:space="preserve"> </w:t>
      </w:r>
    </w:p>
    <w:p w14:paraId="63C40D47" w14:textId="77777777" w:rsidR="00FD1500" w:rsidRPr="00D81B79" w:rsidRDefault="00FD1500" w:rsidP="00D81B79">
      <w:pPr>
        <w:pStyle w:val="NoSpacing"/>
        <w:spacing w:line="276" w:lineRule="auto"/>
        <w:ind w:left="720"/>
        <w:jc w:val="both"/>
        <w:rPr>
          <w:rFonts w:cstheme="minorHAnsi"/>
          <w:sz w:val="24"/>
          <w:szCs w:val="24"/>
        </w:rPr>
      </w:pPr>
    </w:p>
    <w:p w14:paraId="733E55CD" w14:textId="77777777" w:rsidR="008049B7" w:rsidRPr="00D81B79" w:rsidRDefault="008049B7" w:rsidP="00D81B79">
      <w:pPr>
        <w:pStyle w:val="NoSpacing"/>
        <w:spacing w:line="276" w:lineRule="auto"/>
        <w:jc w:val="both"/>
        <w:rPr>
          <w:rFonts w:cstheme="minorHAnsi"/>
          <w:sz w:val="24"/>
          <w:szCs w:val="24"/>
        </w:rPr>
      </w:pPr>
      <w:r w:rsidRPr="00D81B79">
        <w:rPr>
          <w:rFonts w:cstheme="minorHAnsi"/>
          <w:sz w:val="24"/>
          <w:szCs w:val="24"/>
        </w:rPr>
        <w:t xml:space="preserve">A note on </w:t>
      </w:r>
      <w:r w:rsidRPr="00D81B79">
        <w:rPr>
          <w:rFonts w:cstheme="minorHAnsi"/>
          <w:b/>
          <w:sz w:val="24"/>
          <w:szCs w:val="24"/>
        </w:rPr>
        <w:t>referencing</w:t>
      </w:r>
      <w:r w:rsidRPr="00D81B79">
        <w:rPr>
          <w:rFonts w:cstheme="minorHAnsi"/>
          <w:sz w:val="24"/>
          <w:szCs w:val="24"/>
        </w:rPr>
        <w:t>:</w:t>
      </w:r>
    </w:p>
    <w:p w14:paraId="396E80B9" w14:textId="77777777" w:rsidR="008049B7" w:rsidRPr="00D81B79" w:rsidRDefault="00FD1500" w:rsidP="00D81B79">
      <w:pPr>
        <w:pStyle w:val="NoSpacing"/>
        <w:numPr>
          <w:ilvl w:val="0"/>
          <w:numId w:val="1"/>
        </w:numPr>
        <w:spacing w:line="276" w:lineRule="auto"/>
        <w:jc w:val="both"/>
        <w:rPr>
          <w:rFonts w:cstheme="minorHAnsi"/>
          <w:sz w:val="24"/>
          <w:szCs w:val="24"/>
        </w:rPr>
      </w:pPr>
      <w:r w:rsidRPr="00D81B79">
        <w:rPr>
          <w:rFonts w:cstheme="minorHAnsi"/>
          <w:sz w:val="24"/>
          <w:szCs w:val="24"/>
        </w:rPr>
        <w:t>State the required referencing style(s) acceptable for the course; perhaps state why certain styles are not accepted (e.g. different referencing styles give emphasis to certain pieces of information; the date is often an important factor in humanities pieces, so it’s important to use a style that includes the date).</w:t>
      </w:r>
    </w:p>
    <w:p w14:paraId="5F4D1EBC" w14:textId="77777777" w:rsidR="00FD1500" w:rsidRPr="00D81B79" w:rsidRDefault="00FD1500" w:rsidP="00D81B79">
      <w:pPr>
        <w:pStyle w:val="NoSpacing"/>
        <w:numPr>
          <w:ilvl w:val="0"/>
          <w:numId w:val="1"/>
        </w:numPr>
        <w:spacing w:line="276" w:lineRule="auto"/>
        <w:jc w:val="both"/>
        <w:rPr>
          <w:rFonts w:cstheme="minorHAnsi"/>
          <w:sz w:val="24"/>
          <w:szCs w:val="24"/>
        </w:rPr>
      </w:pPr>
      <w:r w:rsidRPr="00D81B79">
        <w:rPr>
          <w:rFonts w:cstheme="minorHAnsi"/>
          <w:sz w:val="24"/>
          <w:szCs w:val="24"/>
        </w:rPr>
        <w:t>If time allows, have a brief discussion of why referencing is important:</w:t>
      </w:r>
    </w:p>
    <w:p w14:paraId="2CA0F0DC" w14:textId="77777777" w:rsidR="00FD1500" w:rsidRPr="00D81B79" w:rsidRDefault="00FD1500" w:rsidP="00D81B79">
      <w:pPr>
        <w:pStyle w:val="NoSpacing"/>
        <w:numPr>
          <w:ilvl w:val="1"/>
          <w:numId w:val="1"/>
        </w:numPr>
        <w:spacing w:line="276" w:lineRule="auto"/>
        <w:jc w:val="both"/>
        <w:rPr>
          <w:rFonts w:cstheme="minorHAnsi"/>
          <w:sz w:val="24"/>
          <w:szCs w:val="24"/>
        </w:rPr>
      </w:pPr>
      <w:r w:rsidRPr="00D81B79">
        <w:rPr>
          <w:rFonts w:cstheme="minorHAnsi"/>
          <w:sz w:val="24"/>
          <w:szCs w:val="24"/>
        </w:rPr>
        <w:t>Issue of academic honesty.</w:t>
      </w:r>
    </w:p>
    <w:p w14:paraId="3544E43D" w14:textId="77777777" w:rsidR="00FD1500" w:rsidRPr="00D81B79" w:rsidRDefault="00FD1500" w:rsidP="00D81B79">
      <w:pPr>
        <w:pStyle w:val="NoSpacing"/>
        <w:numPr>
          <w:ilvl w:val="1"/>
          <w:numId w:val="1"/>
        </w:numPr>
        <w:spacing w:line="276" w:lineRule="auto"/>
        <w:jc w:val="both"/>
        <w:rPr>
          <w:rFonts w:cstheme="minorHAnsi"/>
          <w:sz w:val="24"/>
          <w:szCs w:val="24"/>
        </w:rPr>
      </w:pPr>
      <w:r w:rsidRPr="00D81B79">
        <w:rPr>
          <w:rFonts w:cstheme="minorHAnsi"/>
          <w:sz w:val="24"/>
          <w:szCs w:val="24"/>
        </w:rPr>
        <w:t>Referencing places the writer within a field of study; it indicates where they have drawn their understanding from and their engagement in academic debates – ‘stand on the shoulder of giants’ (Google Scholar).</w:t>
      </w:r>
    </w:p>
    <w:p w14:paraId="2EF4DA78" w14:textId="77777777" w:rsidR="00EE0B5B" w:rsidRDefault="00EE0B5B" w:rsidP="00D81B79">
      <w:pPr>
        <w:pStyle w:val="NoSpacing"/>
        <w:spacing w:line="276" w:lineRule="auto"/>
        <w:jc w:val="both"/>
        <w:rPr>
          <w:rFonts w:cstheme="minorHAnsi"/>
          <w:sz w:val="24"/>
          <w:szCs w:val="24"/>
        </w:rPr>
      </w:pPr>
    </w:p>
    <w:p w14:paraId="4A6C06E9" w14:textId="3BD61076" w:rsidR="004A0E60" w:rsidRDefault="004A0E60" w:rsidP="004A0E60">
      <w:pPr>
        <w:pStyle w:val="Heading1"/>
      </w:pPr>
      <w:r>
        <w:t>Conclusion</w:t>
      </w:r>
    </w:p>
    <w:p w14:paraId="387F6F8F" w14:textId="77777777" w:rsidR="00CE5500" w:rsidRDefault="00CE5500" w:rsidP="00CE5500">
      <w:pPr>
        <w:spacing w:after="0" w:line="240" w:lineRule="auto"/>
        <w:contextualSpacing/>
      </w:pPr>
    </w:p>
    <w:p w14:paraId="2D51F2A3" w14:textId="7104786D" w:rsidR="004A0E60" w:rsidRDefault="004A0E60" w:rsidP="00CE5500">
      <w:pPr>
        <w:spacing w:after="0" w:line="240" w:lineRule="auto"/>
        <w:contextualSpacing/>
      </w:pPr>
      <w:r>
        <w:t>In closing tell students to look at the resources added to Vula that supplement this lecture:</w:t>
      </w:r>
    </w:p>
    <w:p w14:paraId="0BE78609" w14:textId="77777777" w:rsidR="00CE5500" w:rsidRDefault="00CE5500" w:rsidP="00CE5500">
      <w:pPr>
        <w:spacing w:after="0" w:line="240" w:lineRule="auto"/>
        <w:contextualSpacing/>
      </w:pPr>
    </w:p>
    <w:p w14:paraId="3240E833" w14:textId="3FAE67CB" w:rsidR="00186B5E" w:rsidRPr="004A0E60" w:rsidRDefault="004A0E60" w:rsidP="00CE5500">
      <w:pPr>
        <w:numPr>
          <w:ilvl w:val="0"/>
          <w:numId w:val="9"/>
        </w:numPr>
        <w:spacing w:after="0" w:line="240" w:lineRule="auto"/>
        <w:contextualSpacing/>
      </w:pPr>
      <w:r>
        <w:t>Table of Contents guide → “MS Word 2007 Training Manual”: sections “Using Styles” and “Table of Contents”</w:t>
      </w:r>
    </w:p>
    <w:p w14:paraId="7F18B6A1" w14:textId="6091FBBA" w:rsidR="00186B5E" w:rsidRPr="004A0E60" w:rsidRDefault="004A0E60" w:rsidP="00CE5500">
      <w:pPr>
        <w:numPr>
          <w:ilvl w:val="0"/>
          <w:numId w:val="9"/>
        </w:numPr>
        <w:spacing w:after="0" w:line="240" w:lineRule="auto"/>
        <w:contextualSpacing/>
      </w:pPr>
      <w:r>
        <w:t>UCT Humanities Referencing G</w:t>
      </w:r>
      <w:r w:rsidRPr="004A0E60">
        <w:t>uide</w:t>
      </w:r>
    </w:p>
    <w:p w14:paraId="722330FA" w14:textId="77777777" w:rsidR="00186B5E" w:rsidRPr="004A0E60" w:rsidRDefault="004A0E60" w:rsidP="00CE5500">
      <w:pPr>
        <w:numPr>
          <w:ilvl w:val="0"/>
          <w:numId w:val="9"/>
        </w:numPr>
        <w:spacing w:after="0" w:line="240" w:lineRule="auto"/>
        <w:contextualSpacing/>
      </w:pPr>
      <w:r w:rsidRPr="004A0E60">
        <w:t>Research Writing and Style Guide Adaptation</w:t>
      </w:r>
    </w:p>
    <w:p w14:paraId="1E425004" w14:textId="1E6A4071" w:rsidR="004A0E60" w:rsidRDefault="004A0E60" w:rsidP="00CE5500">
      <w:pPr>
        <w:numPr>
          <w:ilvl w:val="0"/>
          <w:numId w:val="9"/>
        </w:numPr>
        <w:spacing w:after="0" w:line="240" w:lineRule="auto"/>
        <w:contextualSpacing/>
      </w:pPr>
      <w:r>
        <w:t>Useful</w:t>
      </w:r>
      <w:r w:rsidRPr="004A0E60">
        <w:t xml:space="preserve"> websites.</w:t>
      </w:r>
      <w:bookmarkStart w:id="2" w:name="_GoBack"/>
      <w:bookmarkEnd w:id="2"/>
    </w:p>
    <w:p w14:paraId="2471D222" w14:textId="24EAE203" w:rsidR="00D60F68" w:rsidRPr="004A0E60" w:rsidRDefault="00D60F68" w:rsidP="00D60F68">
      <w:pPr>
        <w:numPr>
          <w:ilvl w:val="0"/>
          <w:numId w:val="9"/>
        </w:numPr>
        <w:spacing w:after="0" w:line="240" w:lineRule="auto"/>
        <w:contextualSpacing/>
      </w:pPr>
      <w:r>
        <w:rPr>
          <w:noProof/>
          <w:lang w:val="en-US"/>
        </w:rPr>
        <mc:AlternateContent>
          <mc:Choice Requires="wps">
            <w:drawing>
              <wp:anchor distT="0" distB="0" distL="114300" distR="114300" simplePos="0" relativeHeight="251659264" behindDoc="0" locked="0" layoutInCell="1" allowOverlap="1" wp14:anchorId="6CE9ED47" wp14:editId="6964E338">
                <wp:simplePos x="0" y="0"/>
                <wp:positionH relativeFrom="column">
                  <wp:posOffset>1028700</wp:posOffset>
                </wp:positionH>
                <wp:positionV relativeFrom="paragraph">
                  <wp:posOffset>347980</wp:posOffset>
                </wp:positionV>
                <wp:extent cx="5143500" cy="685800"/>
                <wp:effectExtent l="0" t="0" r="0" b="0"/>
                <wp:wrapTight wrapText="bothSides">
                  <wp:wrapPolygon edited="0">
                    <wp:start x="107" y="800"/>
                    <wp:lineTo x="107" y="20000"/>
                    <wp:lineTo x="21333" y="20000"/>
                    <wp:lineTo x="21333" y="800"/>
                    <wp:lineTo x="107" y="80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0E562600" w14:textId="77EF8205" w:rsidR="00D60F68" w:rsidRPr="00626D56" w:rsidRDefault="00D60F68" w:rsidP="00734C19">
                            <w:pPr>
                              <w:pStyle w:val="NormalWeb"/>
                              <w:spacing w:after="0"/>
                              <w:rPr>
                                <w:rFonts w:ascii="Calibri" w:hAnsi="Calibri"/>
                                <w:sz w:val="18"/>
                                <w:szCs w:val="18"/>
                              </w:rPr>
                            </w:pPr>
                            <w:r w:rsidRPr="00626D56">
                              <w:rPr>
                                <w:rFonts w:ascii="Calibri" w:hAnsi="Calibri"/>
                                <w:color w:val="000000"/>
                                <w:kern w:val="24"/>
                                <w:sz w:val="18"/>
                                <w:szCs w:val="18"/>
                              </w:rPr>
                              <w:t xml:space="preserve">This lesson plan is licenced under the Creative Commons Attribution South Africa License. To view a copy of this licence, visit </w:t>
                            </w:r>
                            <w:hyperlink r:id="rId9" w:history="1">
                              <w:r w:rsidR="005D3C95" w:rsidRPr="008765F1">
                                <w:rPr>
                                  <w:rStyle w:val="Hyperlink"/>
                                  <w:rFonts w:ascii="Calibri" w:eastAsiaTheme="majorEastAsia" w:hAnsi="Calibri"/>
                                  <w:bCs/>
                                  <w:kern w:val="24"/>
                                  <w:sz w:val="18"/>
                                  <w:szCs w:val="18"/>
                                </w:rPr>
                                <w:t>http://creativecommons.org/licenses/by/2.5/za/</w:t>
                              </w:r>
                            </w:hyperlink>
                            <w:r w:rsidRPr="00626D56">
                              <w:rPr>
                                <w:rFonts w:ascii="Calibri" w:hAnsi="Calibri"/>
                                <w:bCs/>
                                <w:color w:val="FF0000"/>
                                <w:kern w:val="24"/>
                                <w:sz w:val="18"/>
                                <w:szCs w:val="18"/>
                              </w:rPr>
                              <w:t> </w:t>
                            </w:r>
                          </w:p>
                          <w:p w14:paraId="19FC8826" w14:textId="77777777" w:rsidR="00D60F68" w:rsidRDefault="00D60F68" w:rsidP="00734C19">
                            <w:r w:rsidRPr="00626D56">
                              <w:rPr>
                                <w:rFonts w:ascii="Calibri" w:hAnsi="Calibri"/>
                                <w:color w:val="000000"/>
                                <w:kern w:val="24"/>
                                <w:sz w:val="18"/>
                                <w:szCs w:val="18"/>
                              </w:rPr>
                              <w:t>Or send a letter to Creative Commons, 171 Second Street, Suite 300, San Francisco, California 94105, USA.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81pt;margin-top:27.4pt;width:40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wg58QCAAD1BQAADgAAAGRycy9lMm9Eb2MueG1srFRtb5swEP4+af/B8ncKJJACKqnaJEyTuhep&#10;3Q9wsAnWwGa2E5JV++87mySlrSZV2/zB8sv5uXvuHt/V9b5t0I4pzaXIcXgRYMREKSkXmxx/eyi8&#10;BCNtiKCkkYLl+MA0vp6/f3fVdxmbyFo2lCkEIEJnfZfj2pgu831d1qwl+kJ2TMBlJVVLDGzVxqeK&#10;9IDeNv4kCGZ+LxXtlCyZ1nC6HC7x3OFXFSvNl6rSzKAmxxCbcbNy89rO/vyKZBtFupqXxzDIX0TR&#10;Ei7A6RlqSQxBW8VfQbW8VFLLylyUsvVlVfGSOQ7AJgxesLmvScccF0iO7s5p0v8Ptvy8+6oQpzme&#10;YiRICyV6YHuDbuUeTW12+k5nYHTfgZnZwzFU2THV3Z0sv2sk5KImYsNulJJ9zQiF6EL70h89HXC0&#10;BVn3nyQFN2RrpAPaV6q1qYNkIECHKh3OlbGhlHAYh9E0DuCqhLtZEiewti5IdnrdKW0+MNkiu8ix&#10;gso7dLK702YwPZlYZ0IWvGngnGSNeHYAmMMJ+Ian9s5G4Yr5mAbpKlklkRdNZisvCij1bopF5M2K&#10;8DJeTpeLxTL8Zf2GUVZzSpmwbk7CCqO3Fe4o8UESZ2lp2XBq4WxIWm3Wi0ahHQFhF24cEzIy85+H&#10;4fIFXF5QCidRcDtJvWKWXHpRFcVeehkkXhCmt+ksiNJoWTyndMcF+3dKqM9xGk/iQUx/5Ba48Zob&#10;yVpuoHU0vM0xyAGGNSKZleBKUGQOHahMQNfB1lXLKEYNgyZlV87SEN68xXKURkv9KY0glZNInNit&#10;vgelm/16Dz7sD1hLegDZKwmqBAFDr4RFLdVPCAv6To71jy1REGTzUcDXScMoso1qvFHjzXq8IaIE&#10;qBwbjIblwgzNbdspvqnB0/BZhbyB71Zx9xOeojp+UugtjtSxD9rmNd47q6duPf8NAAD//wMAUEsD&#10;BBQABgAIAAAAIQCncOp72wAAAAoBAAAPAAAAZHJzL2Rvd25yZXYueG1sTI/NTsMwEITvSLyDtUjc&#10;qNOKNiHEqVARD0BB4uok2ziqvY5i54c+PVsucJyd0ew3xX5xVkw4hM6TgvUqAYFU+6ajVsHnx9tD&#10;BiJETY22nlDBNwbYl7c3hc4bP9M7TsfYCi6hkGsFJsY+lzLUBp0OK98jsXfyg9OR5dDKZtAzlzsr&#10;N0myk053xB+M7vFgsD4fR6egvoyv2aGrpvmSfqXVYuz2RFap+7vl5RlExCX+heGKz+hQMlPlR2qC&#10;sKx3G94SFWwfeQIHntLrofp1MpBlIf9PKH8AAAD//wMAUEsBAi0AFAAGAAgAAAAhAOSZw8D7AAAA&#10;4QEAABMAAAAAAAAAAAAAAAAAAAAAAFtDb250ZW50X1R5cGVzXS54bWxQSwECLQAUAAYACAAAACEA&#10;I7Jq4dcAAACUAQAACwAAAAAAAAAAAAAAAAAsAQAAX3JlbHMvLnJlbHNQSwECLQAUAAYACAAAACEA&#10;Tlwg58QCAAD1BQAADgAAAAAAAAAAAAAAAAAsAgAAZHJzL2Uyb0RvYy54bWxQSwECLQAUAAYACAAA&#10;ACEAp3Dqe9sAAAAKAQAADwAAAAAAAAAAAAAAAAAcBQAAZHJzL2Rvd25yZXYueG1sUEsFBgAAAAAE&#10;AAQA8wAAACQGAAAAAA==&#10;" filled="f" stroked="f">
                <v:textbox inset=",7.2pt,,7.2pt">
                  <w:txbxContent>
                    <w:p w14:paraId="0E562600" w14:textId="77EF8205" w:rsidR="00D60F68" w:rsidRPr="00626D56" w:rsidRDefault="00D60F68" w:rsidP="00734C19">
                      <w:pPr>
                        <w:pStyle w:val="NormalWeb"/>
                        <w:spacing w:after="0"/>
                        <w:rPr>
                          <w:rFonts w:ascii="Calibri" w:hAnsi="Calibri"/>
                          <w:sz w:val="18"/>
                          <w:szCs w:val="18"/>
                        </w:rPr>
                      </w:pPr>
                      <w:r w:rsidRPr="00626D56">
                        <w:rPr>
                          <w:rFonts w:ascii="Calibri" w:hAnsi="Calibri"/>
                          <w:color w:val="000000"/>
                          <w:kern w:val="24"/>
                          <w:sz w:val="18"/>
                          <w:szCs w:val="18"/>
                        </w:rPr>
                        <w:t xml:space="preserve">This lesson plan is licenced under the Creative Commons Attribution South Africa License. To view a copy of this licence, visit </w:t>
                      </w:r>
                      <w:hyperlink r:id="rId10" w:history="1">
                        <w:r w:rsidR="005D3C95" w:rsidRPr="008765F1">
                          <w:rPr>
                            <w:rStyle w:val="Hyperlink"/>
                            <w:rFonts w:ascii="Calibri" w:eastAsiaTheme="majorEastAsia" w:hAnsi="Calibri"/>
                            <w:bCs/>
                            <w:kern w:val="24"/>
                            <w:sz w:val="18"/>
                            <w:szCs w:val="18"/>
                          </w:rPr>
                          <w:t>http://creativecommons.org/licenses/by/2.5/za/</w:t>
                        </w:r>
                      </w:hyperlink>
                      <w:r w:rsidRPr="00626D56">
                        <w:rPr>
                          <w:rFonts w:ascii="Calibri" w:hAnsi="Calibri"/>
                          <w:bCs/>
                          <w:color w:val="FF0000"/>
                          <w:kern w:val="24"/>
                          <w:sz w:val="18"/>
                          <w:szCs w:val="18"/>
                        </w:rPr>
                        <w:t> </w:t>
                      </w:r>
                    </w:p>
                    <w:p w14:paraId="19FC8826" w14:textId="77777777" w:rsidR="00D60F68" w:rsidRDefault="00D60F68" w:rsidP="00734C19">
                      <w:r w:rsidRPr="00626D56">
                        <w:rPr>
                          <w:rFonts w:ascii="Calibri" w:hAnsi="Calibri"/>
                          <w:color w:val="000000"/>
                          <w:kern w:val="24"/>
                          <w:sz w:val="18"/>
                          <w:szCs w:val="18"/>
                        </w:rPr>
                        <w:t>Or send a letter to Creative Commons, 171 Second Street, Suite 300, San Francisco, California 94105, USA.</w:t>
                      </w:r>
                    </w:p>
                  </w:txbxContent>
                </v:textbox>
                <w10:wrap type="tight"/>
              </v:shape>
            </w:pict>
          </mc:Fallback>
        </mc:AlternateContent>
      </w:r>
      <w:r>
        <w:rPr>
          <w:noProof/>
          <w:lang w:val="en-US"/>
        </w:rPr>
        <mc:AlternateContent>
          <mc:Choice Requires="wps">
            <w:drawing>
              <wp:anchor distT="0" distB="0" distL="114300" distR="114300" simplePos="0" relativeHeight="251658240" behindDoc="0" locked="0" layoutInCell="1" allowOverlap="1" wp14:anchorId="5980389F" wp14:editId="19BCF938">
                <wp:simplePos x="0" y="0"/>
                <wp:positionH relativeFrom="column">
                  <wp:posOffset>-228600</wp:posOffset>
                </wp:positionH>
                <wp:positionV relativeFrom="paragraph">
                  <wp:posOffset>3746500</wp:posOffset>
                </wp:positionV>
                <wp:extent cx="1377315" cy="741680"/>
                <wp:effectExtent l="0" t="0" r="0" b="0"/>
                <wp:wrapTight wrapText="bothSides">
                  <wp:wrapPolygon edited="0">
                    <wp:start x="398" y="740"/>
                    <wp:lineTo x="398" y="19973"/>
                    <wp:lineTo x="20714" y="19973"/>
                    <wp:lineTo x="20714" y="740"/>
                    <wp:lineTo x="398" y="74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E879BD9" w14:textId="77777777" w:rsidR="00D60F68" w:rsidRDefault="00D60F68" w:rsidP="00734C19">
                            <w:r>
                              <w:rPr>
                                <w:noProof/>
                                <w:lang w:val="en-US"/>
                              </w:rPr>
                              <w:drawing>
                                <wp:inline distT="0" distB="0" distL="0" distR="0" wp14:anchorId="1372C859" wp14:editId="357CC31E">
                                  <wp:extent cx="1188720" cy="406400"/>
                                  <wp:effectExtent l="0" t="0" r="5080" b="0"/>
                                  <wp:docPr id="1" name="Picture 1" descr="Macintosh HD:Users:neilberry:Desktop:OpenUCT: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ilberry:Desktop:OpenUCT:cc-b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40640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7.95pt;margin-top:295pt;width:108.45pt;height:58.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E82MICAAD6BQAADgAAAGRycy9lMm9Eb2MueG1srFTJbtswEL0X6D8QvCtaItuSELlIbKsokC5A&#10;0g+gRcoiSpECyVh2i/57h5S3JJegrQ4Cl+GbNzNv5ubDrhNoy7ThSpY4voowYrJWlMtNib8/VkGG&#10;kbFEUiKUZCXeM4M/zN+/uxn6giWqVYIyjQBEmmLoS9xa2xdhaOqWdcRcqZ5JuGyU7oiFrd6EVJMB&#10;0DsRJlE0DQelaa9VzYyB0+V4iecev2lYbb82jWEWiRIDN+v/2v/X7h/Ob0ix0aRveX2gQf6CRUe4&#10;BKcnqCWxBD1p/gqq47VWRjX2qlZdqJqG18zHANHE0YtoHlrSMx8LJMf0pzSZ/wdbf9l+04jTEicY&#10;SdJBiR7ZzqI7tUOJy87QmwKMHnowszs4hir7SE1/r+ofBkm1aIncsFut1dAyQoFd7F6GF09HHONA&#10;1sNnRcENebLKA+0a3bnUQTIQoEOV9qfKOCq1c3k9m13HE4xquJul8TTzpQtJcXzda2M/MtUhtyix&#10;hsp7dLK9N9axIcXRxDmTquJC+OoL+ewADMcT8A1P3Z1j4Yv5K4/yVbbK0iBNpqsgjSgNbqtFGkyr&#10;eDZZXi8Xi2X82/mN06LllDLp3ByFFadvK9xB4qMkTtIySnDq4BwlozfrhdBoS0DYlf98zuHmbBY+&#10;p+GTALG8CClO0uguyYNqms2CtEknQT6LsiCK87t8GqV5uqyeh3TPJfv3kNBQ4nySTEYxnUm/iC3y&#10;3+vYSNFxC6ND8K7E2cmIFE6CK0mR3fegMglTBztXHaMYCQZDyq184S3h4i2WF2l0oZ/TCFI5isSL&#10;3el7VLrdrXe+q3wnuEZYK7oH9WsF4gSJw8iERav0T2AH4+fIVHyS0D95nKZuWl1u9OVmfbkhsgag&#10;EluMxuXCjhPuqdd804KfY8feQs9V3LfDmdOhU2HA+MgOw9BNsMu9tzqP7PkfAAAA//8DAFBLAwQU&#10;AAYACAAAACEAf1grdOAAAAALAQAADwAAAGRycy9kb3ducmV2LnhtbEyPy07DMBBF90j8gzVIbFBr&#10;F2hIQyZVQYIVFaKwYOnGgxPhR2Q7bfh73BXsZjRHd86t15M17EAh9t4hLOYCGLnWq95phI/3p1kJ&#10;LCbplDTeEcIPRVg352e1rJQ/ujc67JJmOcTFSiJ0KQ0V57HtyMo49wO5fPvywcqU16C5CvKYw63h&#10;10IU3Mre5Q+dHOixo/Z7N1qEMG71bSjsdmP8p4hXz/xBv7wiXl5Mm3tgiab0B8NJP6tDk532fnQq&#10;MoMwu1muMoqwXIlc6kSUizzsEe5EUQJvav6/Q/MLAAD//wMAUEsBAi0AFAAGAAgAAAAhAOSZw8D7&#10;AAAA4QEAABMAAAAAAAAAAAAAAAAAAAAAAFtDb250ZW50X1R5cGVzXS54bWxQSwECLQAUAAYACAAA&#10;ACEAI7Jq4dcAAACUAQAACwAAAAAAAAAAAAAAAAAsAQAAX3JlbHMvLnJlbHNQSwECLQAUAAYACAAA&#10;ACEAHPE82MICAAD6BQAADgAAAAAAAAAAAAAAAAAsAgAAZHJzL2Uyb0RvYy54bWxQSwECLQAUAAYA&#10;CAAAACEAf1grdOAAAAALAQAADwAAAAAAAAAAAAAAAAAaBQAAZHJzL2Rvd25yZXYueG1sUEsFBgAA&#10;AAAEAAQA8wAAACcGAAAAAA==&#10;" filled="f" stroked="f">
                <v:textbox style="mso-fit-shape-to-text:t" inset=",7.2pt,,7.2pt">
                  <w:txbxContent>
                    <w:p w14:paraId="5E879BD9" w14:textId="77777777" w:rsidR="00D60F68" w:rsidRDefault="00D60F68" w:rsidP="00734C19">
                      <w:r>
                        <w:rPr>
                          <w:noProof/>
                          <w:lang w:val="en-US"/>
                        </w:rPr>
                        <w:drawing>
                          <wp:inline distT="0" distB="0" distL="0" distR="0" wp14:anchorId="1372C859" wp14:editId="357CC31E">
                            <wp:extent cx="1188720" cy="406400"/>
                            <wp:effectExtent l="0" t="0" r="5080" b="0"/>
                            <wp:docPr id="1" name="Picture 1" descr="Macintosh HD:Users:neilberry:Desktop:OpenUCT: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ilberry:Desktop:OpenUCT:cc-by.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406400"/>
                                    </a:xfrm>
                                    <a:prstGeom prst="rect">
                                      <a:avLst/>
                                    </a:prstGeom>
                                    <a:noFill/>
                                    <a:ln>
                                      <a:noFill/>
                                    </a:ln>
                                  </pic:spPr>
                                </pic:pic>
                              </a:graphicData>
                            </a:graphic>
                          </wp:inline>
                        </w:drawing>
                      </w:r>
                    </w:p>
                  </w:txbxContent>
                </v:textbox>
                <w10:wrap type="tight"/>
              </v:shape>
            </w:pict>
          </mc:Fallback>
        </mc:AlternateContent>
      </w:r>
      <w:r w:rsidR="00CE5500">
        <w:t>Research Essay Checklist (edit this if needed)</w:t>
      </w:r>
    </w:p>
    <w:sectPr w:rsidR="00D60F68" w:rsidRPr="004A0E60">
      <w:headerReference w:type="default" r:id="rId13"/>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xine Rubin" w:date="2013-08-29T22:05:00Z" w:initials="MR">
    <w:p w14:paraId="6FF048FC" w14:textId="77777777" w:rsidR="001E30EC" w:rsidRDefault="001E30EC">
      <w:pPr>
        <w:pStyle w:val="CommentText"/>
      </w:pPr>
      <w:r>
        <w:rPr>
          <w:rStyle w:val="CommentReference"/>
        </w:rPr>
        <w:annotationRef/>
      </w:r>
      <w:r>
        <w:t>All the examples in this lecture and slideshow are created for Conflict in World Politics. You should revise them according to your course requirements and contents.</w:t>
      </w:r>
    </w:p>
    <w:p w14:paraId="702CD531" w14:textId="77777777" w:rsidR="001E30EC" w:rsidRDefault="001E30EC">
      <w:pPr>
        <w:pStyle w:val="CommentText"/>
      </w:pPr>
    </w:p>
    <w:p w14:paraId="4E6145AE" w14:textId="7C0563C3" w:rsidR="001E30EC" w:rsidRDefault="001E30EC">
      <w:pPr>
        <w:pStyle w:val="CommentText"/>
      </w:pPr>
      <w:r>
        <w:t>In Conflict in World Politics, there are 5 possible types of research question that students can choose from. Examples in the lecture/slideshow were made to expand and explain the requirements that these types of questions impose on the students should they select them.</w:t>
      </w:r>
    </w:p>
  </w:comment>
  <w:comment w:id="1" w:author="Maxine Rubin" w:date="2013-08-29T22:15:00Z" w:initials="MR">
    <w:p w14:paraId="019156A9" w14:textId="5810E8C4" w:rsidR="00B960E2" w:rsidRDefault="00B960E2">
      <w:pPr>
        <w:pStyle w:val="CommentText"/>
      </w:pPr>
      <w:r>
        <w:rPr>
          <w:rStyle w:val="CommentReference"/>
        </w:rPr>
        <w:annotationRef/>
      </w:r>
      <w:r>
        <w:t>Remind students of the “Building an Argument” lecture.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6145AE" w15:done="0"/>
  <w15:commentEx w15:paraId="019156A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D259E" w14:textId="77777777" w:rsidR="00023513" w:rsidRDefault="00023513" w:rsidP="0036261A">
      <w:pPr>
        <w:spacing w:after="0" w:line="240" w:lineRule="auto"/>
      </w:pPr>
      <w:r>
        <w:separator/>
      </w:r>
    </w:p>
  </w:endnote>
  <w:endnote w:type="continuationSeparator" w:id="0">
    <w:p w14:paraId="54B71B39" w14:textId="77777777" w:rsidR="00023513" w:rsidRDefault="00023513" w:rsidP="0036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1109013416"/>
      <w:docPartObj>
        <w:docPartGallery w:val="Page Numbers (Bottom of Page)"/>
        <w:docPartUnique/>
      </w:docPartObj>
    </w:sdtPr>
    <w:sdtEndPr>
      <w:rPr>
        <w:noProof/>
      </w:rPr>
    </w:sdtEndPr>
    <w:sdtContent>
      <w:p w14:paraId="6E60DA6A" w14:textId="0EB3C15A" w:rsidR="0036261A" w:rsidRPr="0036261A" w:rsidRDefault="0036261A">
        <w:pPr>
          <w:pStyle w:val="Footer"/>
          <w:jc w:val="right"/>
          <w:rPr>
            <w:rFonts w:cstheme="minorHAnsi"/>
          </w:rPr>
        </w:pPr>
        <w:r w:rsidRPr="0036261A">
          <w:rPr>
            <w:rFonts w:cstheme="minorHAnsi"/>
          </w:rPr>
          <w:fldChar w:fldCharType="begin"/>
        </w:r>
        <w:r w:rsidRPr="0036261A">
          <w:rPr>
            <w:rFonts w:cstheme="minorHAnsi"/>
          </w:rPr>
          <w:instrText xml:space="preserve"> PAGE   \* MERGEFORMAT </w:instrText>
        </w:r>
        <w:r w:rsidRPr="0036261A">
          <w:rPr>
            <w:rFonts w:cstheme="minorHAnsi"/>
          </w:rPr>
          <w:fldChar w:fldCharType="separate"/>
        </w:r>
        <w:r w:rsidR="005D3C95">
          <w:rPr>
            <w:rFonts w:cstheme="minorHAnsi"/>
            <w:noProof/>
          </w:rPr>
          <w:t>5</w:t>
        </w:r>
        <w:r w:rsidRPr="0036261A">
          <w:rPr>
            <w:rFonts w:cstheme="minorHAnsi"/>
            <w:noProof/>
          </w:rPr>
          <w:fldChar w:fldCharType="end"/>
        </w:r>
      </w:p>
    </w:sdtContent>
  </w:sdt>
  <w:p w14:paraId="742CE4AA" w14:textId="77777777" w:rsidR="0036261A" w:rsidRPr="0036261A" w:rsidRDefault="0036261A">
    <w:pPr>
      <w:pStyle w:val="Footer"/>
      <w:rPr>
        <w:rFonts w:cstheme="min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D5F6E" w14:textId="77777777" w:rsidR="00023513" w:rsidRDefault="00023513" w:rsidP="0036261A">
      <w:pPr>
        <w:spacing w:after="0" w:line="240" w:lineRule="auto"/>
      </w:pPr>
      <w:r>
        <w:separator/>
      </w:r>
    </w:p>
  </w:footnote>
  <w:footnote w:type="continuationSeparator" w:id="0">
    <w:p w14:paraId="00C37F9E" w14:textId="77777777" w:rsidR="00023513" w:rsidRDefault="00023513" w:rsidP="0036261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656B4" w14:textId="560A5C2C" w:rsidR="0036261A" w:rsidRDefault="0036261A">
    <w:pPr>
      <w:pStyle w:val="Header"/>
    </w:pPr>
    <w:r>
      <w:t>Lesson Plan, No. 8</w:t>
    </w:r>
  </w:p>
  <w:p w14:paraId="1C4FCE6F" w14:textId="77777777" w:rsidR="0036261A" w:rsidRDefault="0036261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86FEB"/>
    <w:multiLevelType w:val="hybridMultilevel"/>
    <w:tmpl w:val="30FC99D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38486AA9"/>
    <w:multiLevelType w:val="hybridMultilevel"/>
    <w:tmpl w:val="424833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3E214007"/>
    <w:multiLevelType w:val="hybridMultilevel"/>
    <w:tmpl w:val="2168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050FDB"/>
    <w:multiLevelType w:val="hybridMultilevel"/>
    <w:tmpl w:val="8B2E0C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56280B12"/>
    <w:multiLevelType w:val="hybridMultilevel"/>
    <w:tmpl w:val="215C22A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704A2A"/>
    <w:multiLevelType w:val="hybridMultilevel"/>
    <w:tmpl w:val="F3E0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6F79E2"/>
    <w:multiLevelType w:val="hybridMultilevel"/>
    <w:tmpl w:val="309C5394"/>
    <w:lvl w:ilvl="0" w:tplc="BE405588">
      <w:start w:val="1"/>
      <w:numFmt w:val="bullet"/>
      <w:lvlText w:val="•"/>
      <w:lvlJc w:val="left"/>
      <w:pPr>
        <w:tabs>
          <w:tab w:val="num" w:pos="720"/>
        </w:tabs>
        <w:ind w:left="720" w:hanging="360"/>
      </w:pPr>
      <w:rPr>
        <w:rFonts w:ascii="Arial" w:hAnsi="Arial" w:hint="default"/>
      </w:rPr>
    </w:lvl>
    <w:lvl w:ilvl="1" w:tplc="C07A89E6" w:tentative="1">
      <w:start w:val="1"/>
      <w:numFmt w:val="bullet"/>
      <w:lvlText w:val="•"/>
      <w:lvlJc w:val="left"/>
      <w:pPr>
        <w:tabs>
          <w:tab w:val="num" w:pos="1440"/>
        </w:tabs>
        <w:ind w:left="1440" w:hanging="360"/>
      </w:pPr>
      <w:rPr>
        <w:rFonts w:ascii="Arial" w:hAnsi="Arial" w:hint="default"/>
      </w:rPr>
    </w:lvl>
    <w:lvl w:ilvl="2" w:tplc="B950C2E2" w:tentative="1">
      <w:start w:val="1"/>
      <w:numFmt w:val="bullet"/>
      <w:lvlText w:val="•"/>
      <w:lvlJc w:val="left"/>
      <w:pPr>
        <w:tabs>
          <w:tab w:val="num" w:pos="2160"/>
        </w:tabs>
        <w:ind w:left="2160" w:hanging="360"/>
      </w:pPr>
      <w:rPr>
        <w:rFonts w:ascii="Arial" w:hAnsi="Arial" w:hint="default"/>
      </w:rPr>
    </w:lvl>
    <w:lvl w:ilvl="3" w:tplc="F1923396" w:tentative="1">
      <w:start w:val="1"/>
      <w:numFmt w:val="bullet"/>
      <w:lvlText w:val="•"/>
      <w:lvlJc w:val="left"/>
      <w:pPr>
        <w:tabs>
          <w:tab w:val="num" w:pos="2880"/>
        </w:tabs>
        <w:ind w:left="2880" w:hanging="360"/>
      </w:pPr>
      <w:rPr>
        <w:rFonts w:ascii="Arial" w:hAnsi="Arial" w:hint="default"/>
      </w:rPr>
    </w:lvl>
    <w:lvl w:ilvl="4" w:tplc="7700A5C8" w:tentative="1">
      <w:start w:val="1"/>
      <w:numFmt w:val="bullet"/>
      <w:lvlText w:val="•"/>
      <w:lvlJc w:val="left"/>
      <w:pPr>
        <w:tabs>
          <w:tab w:val="num" w:pos="3600"/>
        </w:tabs>
        <w:ind w:left="3600" w:hanging="360"/>
      </w:pPr>
      <w:rPr>
        <w:rFonts w:ascii="Arial" w:hAnsi="Arial" w:hint="default"/>
      </w:rPr>
    </w:lvl>
    <w:lvl w:ilvl="5" w:tplc="7FA2D53C" w:tentative="1">
      <w:start w:val="1"/>
      <w:numFmt w:val="bullet"/>
      <w:lvlText w:val="•"/>
      <w:lvlJc w:val="left"/>
      <w:pPr>
        <w:tabs>
          <w:tab w:val="num" w:pos="4320"/>
        </w:tabs>
        <w:ind w:left="4320" w:hanging="360"/>
      </w:pPr>
      <w:rPr>
        <w:rFonts w:ascii="Arial" w:hAnsi="Arial" w:hint="default"/>
      </w:rPr>
    </w:lvl>
    <w:lvl w:ilvl="6" w:tplc="1B2004EA" w:tentative="1">
      <w:start w:val="1"/>
      <w:numFmt w:val="bullet"/>
      <w:lvlText w:val="•"/>
      <w:lvlJc w:val="left"/>
      <w:pPr>
        <w:tabs>
          <w:tab w:val="num" w:pos="5040"/>
        </w:tabs>
        <w:ind w:left="5040" w:hanging="360"/>
      </w:pPr>
      <w:rPr>
        <w:rFonts w:ascii="Arial" w:hAnsi="Arial" w:hint="default"/>
      </w:rPr>
    </w:lvl>
    <w:lvl w:ilvl="7" w:tplc="EA2885B4" w:tentative="1">
      <w:start w:val="1"/>
      <w:numFmt w:val="bullet"/>
      <w:lvlText w:val="•"/>
      <w:lvlJc w:val="left"/>
      <w:pPr>
        <w:tabs>
          <w:tab w:val="num" w:pos="5760"/>
        </w:tabs>
        <w:ind w:left="5760" w:hanging="360"/>
      </w:pPr>
      <w:rPr>
        <w:rFonts w:ascii="Arial" w:hAnsi="Arial" w:hint="default"/>
      </w:rPr>
    </w:lvl>
    <w:lvl w:ilvl="8" w:tplc="D7F6B974" w:tentative="1">
      <w:start w:val="1"/>
      <w:numFmt w:val="bullet"/>
      <w:lvlText w:val="•"/>
      <w:lvlJc w:val="left"/>
      <w:pPr>
        <w:tabs>
          <w:tab w:val="num" w:pos="6480"/>
        </w:tabs>
        <w:ind w:left="6480" w:hanging="360"/>
      </w:pPr>
      <w:rPr>
        <w:rFonts w:ascii="Arial" w:hAnsi="Arial" w:hint="default"/>
      </w:rPr>
    </w:lvl>
  </w:abstractNum>
  <w:abstractNum w:abstractNumId="7">
    <w:nsid w:val="719F316E"/>
    <w:multiLevelType w:val="hybridMultilevel"/>
    <w:tmpl w:val="F260DB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78E70D68"/>
    <w:multiLevelType w:val="hybridMultilevel"/>
    <w:tmpl w:val="E0C0AFC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8"/>
  </w:num>
  <w:num w:numId="6">
    <w:abstractNumId w:val="5"/>
  </w:num>
  <w:num w:numId="7">
    <w:abstractNumId w:val="7"/>
  </w:num>
  <w:num w:numId="8">
    <w:abstractNumId w:val="1"/>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ine Rubin">
    <w15:presenceInfo w15:providerId="Windows Live" w15:userId="d4d57122ba2cec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10"/>
    <w:rsid w:val="00023513"/>
    <w:rsid w:val="000250F8"/>
    <w:rsid w:val="00035B50"/>
    <w:rsid w:val="000774E8"/>
    <w:rsid w:val="00171524"/>
    <w:rsid w:val="00182117"/>
    <w:rsid w:val="00186B5E"/>
    <w:rsid w:val="001D452F"/>
    <w:rsid w:val="001E30EC"/>
    <w:rsid w:val="002B24E8"/>
    <w:rsid w:val="0036261A"/>
    <w:rsid w:val="003C625A"/>
    <w:rsid w:val="004923E2"/>
    <w:rsid w:val="004A0E60"/>
    <w:rsid w:val="004A3584"/>
    <w:rsid w:val="00507EF2"/>
    <w:rsid w:val="005D3C95"/>
    <w:rsid w:val="00725E2F"/>
    <w:rsid w:val="007C18E2"/>
    <w:rsid w:val="008004BF"/>
    <w:rsid w:val="008049B7"/>
    <w:rsid w:val="008434AE"/>
    <w:rsid w:val="0092057A"/>
    <w:rsid w:val="00AC0B10"/>
    <w:rsid w:val="00AC6720"/>
    <w:rsid w:val="00B960E2"/>
    <w:rsid w:val="00BB1B4B"/>
    <w:rsid w:val="00C6108E"/>
    <w:rsid w:val="00CE5500"/>
    <w:rsid w:val="00D24A3A"/>
    <w:rsid w:val="00D37C00"/>
    <w:rsid w:val="00D60F68"/>
    <w:rsid w:val="00D81B79"/>
    <w:rsid w:val="00DD600B"/>
    <w:rsid w:val="00DE6BD5"/>
    <w:rsid w:val="00E27550"/>
    <w:rsid w:val="00E55E3F"/>
    <w:rsid w:val="00EB3DB6"/>
    <w:rsid w:val="00EE0B5B"/>
    <w:rsid w:val="00EF321A"/>
    <w:rsid w:val="00F56F4A"/>
    <w:rsid w:val="00FD150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AB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D452F"/>
    <w:pPr>
      <w:keepNext/>
      <w:keepLines/>
      <w:spacing w:after="0" w:line="240" w:lineRule="auto"/>
      <w:contextualSpacing/>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D452F"/>
    <w:pPr>
      <w:keepNext/>
      <w:keepLines/>
      <w:spacing w:after="0" w:line="240" w:lineRule="auto"/>
      <w:contextualSpacing/>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0B10"/>
    <w:pPr>
      <w:spacing w:after="0" w:line="240" w:lineRule="auto"/>
    </w:pPr>
  </w:style>
  <w:style w:type="table" w:styleId="TableGrid">
    <w:name w:val="Table Grid"/>
    <w:basedOn w:val="TableNormal"/>
    <w:uiPriority w:val="59"/>
    <w:rsid w:val="00AC0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2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61A"/>
  </w:style>
  <w:style w:type="paragraph" w:styleId="Footer">
    <w:name w:val="footer"/>
    <w:basedOn w:val="Normal"/>
    <w:link w:val="FooterChar"/>
    <w:uiPriority w:val="99"/>
    <w:unhideWhenUsed/>
    <w:rsid w:val="00362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61A"/>
  </w:style>
  <w:style w:type="paragraph" w:styleId="BalloonText">
    <w:name w:val="Balloon Text"/>
    <w:basedOn w:val="Normal"/>
    <w:link w:val="BalloonTextChar"/>
    <w:uiPriority w:val="99"/>
    <w:semiHidden/>
    <w:unhideWhenUsed/>
    <w:rsid w:val="00362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61A"/>
    <w:rPr>
      <w:rFonts w:ascii="Tahoma" w:hAnsi="Tahoma" w:cs="Tahoma"/>
      <w:sz w:val="16"/>
      <w:szCs w:val="16"/>
    </w:rPr>
  </w:style>
  <w:style w:type="character" w:styleId="CommentReference">
    <w:name w:val="annotation reference"/>
    <w:basedOn w:val="DefaultParagraphFont"/>
    <w:uiPriority w:val="99"/>
    <w:semiHidden/>
    <w:unhideWhenUsed/>
    <w:rsid w:val="001E30EC"/>
    <w:rPr>
      <w:sz w:val="16"/>
      <w:szCs w:val="16"/>
    </w:rPr>
  </w:style>
  <w:style w:type="paragraph" w:styleId="CommentText">
    <w:name w:val="annotation text"/>
    <w:basedOn w:val="Normal"/>
    <w:link w:val="CommentTextChar"/>
    <w:uiPriority w:val="99"/>
    <w:semiHidden/>
    <w:unhideWhenUsed/>
    <w:rsid w:val="001E30EC"/>
    <w:pPr>
      <w:spacing w:line="240" w:lineRule="auto"/>
    </w:pPr>
    <w:rPr>
      <w:sz w:val="20"/>
      <w:szCs w:val="20"/>
    </w:rPr>
  </w:style>
  <w:style w:type="character" w:customStyle="1" w:styleId="CommentTextChar">
    <w:name w:val="Comment Text Char"/>
    <w:basedOn w:val="DefaultParagraphFont"/>
    <w:link w:val="CommentText"/>
    <w:uiPriority w:val="99"/>
    <w:semiHidden/>
    <w:rsid w:val="001E30EC"/>
    <w:rPr>
      <w:sz w:val="20"/>
      <w:szCs w:val="20"/>
    </w:rPr>
  </w:style>
  <w:style w:type="paragraph" w:styleId="CommentSubject">
    <w:name w:val="annotation subject"/>
    <w:basedOn w:val="CommentText"/>
    <w:next w:val="CommentText"/>
    <w:link w:val="CommentSubjectChar"/>
    <w:uiPriority w:val="99"/>
    <w:semiHidden/>
    <w:unhideWhenUsed/>
    <w:rsid w:val="001E30EC"/>
    <w:rPr>
      <w:b/>
      <w:bCs/>
    </w:rPr>
  </w:style>
  <w:style w:type="character" w:customStyle="1" w:styleId="CommentSubjectChar">
    <w:name w:val="Comment Subject Char"/>
    <w:basedOn w:val="CommentTextChar"/>
    <w:link w:val="CommentSubject"/>
    <w:uiPriority w:val="99"/>
    <w:semiHidden/>
    <w:rsid w:val="001E30EC"/>
    <w:rPr>
      <w:b/>
      <w:bCs/>
      <w:sz w:val="20"/>
      <w:szCs w:val="20"/>
    </w:rPr>
  </w:style>
  <w:style w:type="character" w:customStyle="1" w:styleId="Heading1Char">
    <w:name w:val="Heading 1 Char"/>
    <w:basedOn w:val="DefaultParagraphFont"/>
    <w:link w:val="Heading1"/>
    <w:uiPriority w:val="9"/>
    <w:rsid w:val="001D452F"/>
    <w:rPr>
      <w:rFonts w:eastAsiaTheme="majorEastAsia" w:cstheme="majorBidi"/>
      <w:b/>
      <w:sz w:val="28"/>
      <w:szCs w:val="32"/>
    </w:rPr>
  </w:style>
  <w:style w:type="character" w:customStyle="1" w:styleId="Heading2Char">
    <w:name w:val="Heading 2 Char"/>
    <w:basedOn w:val="DefaultParagraphFont"/>
    <w:link w:val="Heading2"/>
    <w:uiPriority w:val="9"/>
    <w:rsid w:val="001D452F"/>
    <w:rPr>
      <w:rFonts w:eastAsiaTheme="majorEastAsia" w:cstheme="majorBidi"/>
      <w:b/>
      <w:sz w:val="24"/>
      <w:szCs w:val="26"/>
    </w:rPr>
  </w:style>
  <w:style w:type="paragraph" w:styleId="ListParagraph">
    <w:name w:val="List Paragraph"/>
    <w:basedOn w:val="Normal"/>
    <w:uiPriority w:val="34"/>
    <w:qFormat/>
    <w:rsid w:val="00B960E2"/>
    <w:pPr>
      <w:ind w:left="720"/>
      <w:contextualSpacing/>
    </w:pPr>
  </w:style>
  <w:style w:type="paragraph" w:styleId="Title">
    <w:name w:val="Title"/>
    <w:basedOn w:val="Normal"/>
    <w:next w:val="Normal"/>
    <w:link w:val="TitleChar"/>
    <w:uiPriority w:val="10"/>
    <w:qFormat/>
    <w:rsid w:val="004A0E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E60"/>
    <w:rPr>
      <w:rFonts w:asciiTheme="majorHAnsi" w:eastAsiaTheme="majorEastAsia" w:hAnsiTheme="majorHAnsi" w:cstheme="majorBidi"/>
      <w:spacing w:val="-10"/>
      <w:kern w:val="28"/>
      <w:sz w:val="56"/>
      <w:szCs w:val="56"/>
    </w:rPr>
  </w:style>
  <w:style w:type="character" w:styleId="Hyperlink">
    <w:name w:val="Hyperlink"/>
    <w:uiPriority w:val="99"/>
    <w:rsid w:val="00D60F68"/>
    <w:rPr>
      <w:color w:val="0000FF"/>
      <w:u w:val="single"/>
    </w:rPr>
  </w:style>
  <w:style w:type="paragraph" w:styleId="NormalWeb">
    <w:name w:val="Normal (Web)"/>
    <w:basedOn w:val="Normal"/>
    <w:uiPriority w:val="99"/>
    <w:unhideWhenUsed/>
    <w:rsid w:val="00D60F6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D452F"/>
    <w:pPr>
      <w:keepNext/>
      <w:keepLines/>
      <w:spacing w:after="0" w:line="240" w:lineRule="auto"/>
      <w:contextualSpacing/>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D452F"/>
    <w:pPr>
      <w:keepNext/>
      <w:keepLines/>
      <w:spacing w:after="0" w:line="240" w:lineRule="auto"/>
      <w:contextualSpacing/>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0B10"/>
    <w:pPr>
      <w:spacing w:after="0" w:line="240" w:lineRule="auto"/>
    </w:pPr>
  </w:style>
  <w:style w:type="table" w:styleId="TableGrid">
    <w:name w:val="Table Grid"/>
    <w:basedOn w:val="TableNormal"/>
    <w:uiPriority w:val="59"/>
    <w:rsid w:val="00AC0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2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61A"/>
  </w:style>
  <w:style w:type="paragraph" w:styleId="Footer">
    <w:name w:val="footer"/>
    <w:basedOn w:val="Normal"/>
    <w:link w:val="FooterChar"/>
    <w:uiPriority w:val="99"/>
    <w:unhideWhenUsed/>
    <w:rsid w:val="00362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61A"/>
  </w:style>
  <w:style w:type="paragraph" w:styleId="BalloonText">
    <w:name w:val="Balloon Text"/>
    <w:basedOn w:val="Normal"/>
    <w:link w:val="BalloonTextChar"/>
    <w:uiPriority w:val="99"/>
    <w:semiHidden/>
    <w:unhideWhenUsed/>
    <w:rsid w:val="00362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61A"/>
    <w:rPr>
      <w:rFonts w:ascii="Tahoma" w:hAnsi="Tahoma" w:cs="Tahoma"/>
      <w:sz w:val="16"/>
      <w:szCs w:val="16"/>
    </w:rPr>
  </w:style>
  <w:style w:type="character" w:styleId="CommentReference">
    <w:name w:val="annotation reference"/>
    <w:basedOn w:val="DefaultParagraphFont"/>
    <w:uiPriority w:val="99"/>
    <w:semiHidden/>
    <w:unhideWhenUsed/>
    <w:rsid w:val="001E30EC"/>
    <w:rPr>
      <w:sz w:val="16"/>
      <w:szCs w:val="16"/>
    </w:rPr>
  </w:style>
  <w:style w:type="paragraph" w:styleId="CommentText">
    <w:name w:val="annotation text"/>
    <w:basedOn w:val="Normal"/>
    <w:link w:val="CommentTextChar"/>
    <w:uiPriority w:val="99"/>
    <w:semiHidden/>
    <w:unhideWhenUsed/>
    <w:rsid w:val="001E30EC"/>
    <w:pPr>
      <w:spacing w:line="240" w:lineRule="auto"/>
    </w:pPr>
    <w:rPr>
      <w:sz w:val="20"/>
      <w:szCs w:val="20"/>
    </w:rPr>
  </w:style>
  <w:style w:type="character" w:customStyle="1" w:styleId="CommentTextChar">
    <w:name w:val="Comment Text Char"/>
    <w:basedOn w:val="DefaultParagraphFont"/>
    <w:link w:val="CommentText"/>
    <w:uiPriority w:val="99"/>
    <w:semiHidden/>
    <w:rsid w:val="001E30EC"/>
    <w:rPr>
      <w:sz w:val="20"/>
      <w:szCs w:val="20"/>
    </w:rPr>
  </w:style>
  <w:style w:type="paragraph" w:styleId="CommentSubject">
    <w:name w:val="annotation subject"/>
    <w:basedOn w:val="CommentText"/>
    <w:next w:val="CommentText"/>
    <w:link w:val="CommentSubjectChar"/>
    <w:uiPriority w:val="99"/>
    <w:semiHidden/>
    <w:unhideWhenUsed/>
    <w:rsid w:val="001E30EC"/>
    <w:rPr>
      <w:b/>
      <w:bCs/>
    </w:rPr>
  </w:style>
  <w:style w:type="character" w:customStyle="1" w:styleId="CommentSubjectChar">
    <w:name w:val="Comment Subject Char"/>
    <w:basedOn w:val="CommentTextChar"/>
    <w:link w:val="CommentSubject"/>
    <w:uiPriority w:val="99"/>
    <w:semiHidden/>
    <w:rsid w:val="001E30EC"/>
    <w:rPr>
      <w:b/>
      <w:bCs/>
      <w:sz w:val="20"/>
      <w:szCs w:val="20"/>
    </w:rPr>
  </w:style>
  <w:style w:type="character" w:customStyle="1" w:styleId="Heading1Char">
    <w:name w:val="Heading 1 Char"/>
    <w:basedOn w:val="DefaultParagraphFont"/>
    <w:link w:val="Heading1"/>
    <w:uiPriority w:val="9"/>
    <w:rsid w:val="001D452F"/>
    <w:rPr>
      <w:rFonts w:eastAsiaTheme="majorEastAsia" w:cstheme="majorBidi"/>
      <w:b/>
      <w:sz w:val="28"/>
      <w:szCs w:val="32"/>
    </w:rPr>
  </w:style>
  <w:style w:type="character" w:customStyle="1" w:styleId="Heading2Char">
    <w:name w:val="Heading 2 Char"/>
    <w:basedOn w:val="DefaultParagraphFont"/>
    <w:link w:val="Heading2"/>
    <w:uiPriority w:val="9"/>
    <w:rsid w:val="001D452F"/>
    <w:rPr>
      <w:rFonts w:eastAsiaTheme="majorEastAsia" w:cstheme="majorBidi"/>
      <w:b/>
      <w:sz w:val="24"/>
      <w:szCs w:val="26"/>
    </w:rPr>
  </w:style>
  <w:style w:type="paragraph" w:styleId="ListParagraph">
    <w:name w:val="List Paragraph"/>
    <w:basedOn w:val="Normal"/>
    <w:uiPriority w:val="34"/>
    <w:qFormat/>
    <w:rsid w:val="00B960E2"/>
    <w:pPr>
      <w:ind w:left="720"/>
      <w:contextualSpacing/>
    </w:pPr>
  </w:style>
  <w:style w:type="paragraph" w:styleId="Title">
    <w:name w:val="Title"/>
    <w:basedOn w:val="Normal"/>
    <w:next w:val="Normal"/>
    <w:link w:val="TitleChar"/>
    <w:uiPriority w:val="10"/>
    <w:qFormat/>
    <w:rsid w:val="004A0E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E60"/>
    <w:rPr>
      <w:rFonts w:asciiTheme="majorHAnsi" w:eastAsiaTheme="majorEastAsia" w:hAnsiTheme="majorHAnsi" w:cstheme="majorBidi"/>
      <w:spacing w:val="-10"/>
      <w:kern w:val="28"/>
      <w:sz w:val="56"/>
      <w:szCs w:val="56"/>
    </w:rPr>
  </w:style>
  <w:style w:type="character" w:styleId="Hyperlink">
    <w:name w:val="Hyperlink"/>
    <w:uiPriority w:val="99"/>
    <w:rsid w:val="00D60F68"/>
    <w:rPr>
      <w:color w:val="0000FF"/>
      <w:u w:val="single"/>
    </w:rPr>
  </w:style>
  <w:style w:type="paragraph" w:styleId="NormalWeb">
    <w:name w:val="Normal (Web)"/>
    <w:basedOn w:val="Normal"/>
    <w:uiPriority w:val="99"/>
    <w:unhideWhenUsed/>
    <w:rsid w:val="00D60F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2369">
      <w:bodyDiv w:val="1"/>
      <w:marLeft w:val="0"/>
      <w:marRight w:val="0"/>
      <w:marTop w:val="0"/>
      <w:marBottom w:val="0"/>
      <w:divBdr>
        <w:top w:val="none" w:sz="0" w:space="0" w:color="auto"/>
        <w:left w:val="none" w:sz="0" w:space="0" w:color="auto"/>
        <w:bottom w:val="none" w:sz="0" w:space="0" w:color="auto"/>
        <w:right w:val="none" w:sz="0" w:space="0" w:color="auto"/>
      </w:divBdr>
      <w:divsChild>
        <w:div w:id="990330432">
          <w:marLeft w:val="720"/>
          <w:marRight w:val="0"/>
          <w:marTop w:val="140"/>
          <w:marBottom w:val="0"/>
          <w:divBdr>
            <w:top w:val="none" w:sz="0" w:space="0" w:color="auto"/>
            <w:left w:val="none" w:sz="0" w:space="0" w:color="auto"/>
            <w:bottom w:val="none" w:sz="0" w:space="0" w:color="auto"/>
            <w:right w:val="none" w:sz="0" w:space="0" w:color="auto"/>
          </w:divBdr>
        </w:div>
        <w:div w:id="1048651428">
          <w:marLeft w:val="720"/>
          <w:marRight w:val="0"/>
          <w:marTop w:val="140"/>
          <w:marBottom w:val="0"/>
          <w:divBdr>
            <w:top w:val="none" w:sz="0" w:space="0" w:color="auto"/>
            <w:left w:val="none" w:sz="0" w:space="0" w:color="auto"/>
            <w:bottom w:val="none" w:sz="0" w:space="0" w:color="auto"/>
            <w:right w:val="none" w:sz="0" w:space="0" w:color="auto"/>
          </w:divBdr>
        </w:div>
        <w:div w:id="1458988378">
          <w:marLeft w:val="720"/>
          <w:marRight w:val="0"/>
          <w:marTop w:val="140"/>
          <w:marBottom w:val="0"/>
          <w:divBdr>
            <w:top w:val="none" w:sz="0" w:space="0" w:color="auto"/>
            <w:left w:val="none" w:sz="0" w:space="0" w:color="auto"/>
            <w:bottom w:val="none" w:sz="0" w:space="0" w:color="auto"/>
            <w:right w:val="none" w:sz="0" w:space="0" w:color="auto"/>
          </w:divBdr>
        </w:div>
        <w:div w:id="143786688">
          <w:marLeft w:val="72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10.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commentsExtended" Target="commentsExtended.xml"/><Relationship Id="rId1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creativecommons.org/licenses/by/2.5/za/" TargetMode="External"/><Relationship Id="rId10" Type="http://schemas.openxmlformats.org/officeDocument/2006/relationships/hyperlink" Target="http://creativecommons.org/licenses/by/2.5/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1634</Words>
  <Characters>9320</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Neil Berry</cp:lastModifiedBy>
  <cp:revision>4</cp:revision>
  <dcterms:created xsi:type="dcterms:W3CDTF">2013-09-13T09:00:00Z</dcterms:created>
  <dcterms:modified xsi:type="dcterms:W3CDTF">2014-04-22T14:20:00Z</dcterms:modified>
</cp:coreProperties>
</file>