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95" w:rsidRDefault="00B13B74" w:rsidP="00412B91">
      <w:pPr>
        <w:spacing w:line="300" w:lineRule="atLeast"/>
        <w:rPr>
          <w:b/>
          <w:color w:val="000000"/>
          <w:sz w:val="24"/>
          <w:szCs w:val="24"/>
        </w:rPr>
      </w:pPr>
      <w:r>
        <w:rPr>
          <w:b/>
          <w:color w:val="000000"/>
          <w:sz w:val="24"/>
          <w:szCs w:val="24"/>
        </w:rPr>
        <w:t xml:space="preserve">                  </w:t>
      </w:r>
      <w:r>
        <w:rPr>
          <w:b/>
          <w:noProof/>
          <w:color w:val="000000"/>
          <w:sz w:val="24"/>
          <w:szCs w:val="24"/>
          <w:lang w:eastAsia="en-ZA"/>
        </w:rPr>
        <w:drawing>
          <wp:inline distT="0" distB="0" distL="0" distR="0" wp14:anchorId="1A5B5F1E">
            <wp:extent cx="682625" cy="90233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902335"/>
                    </a:xfrm>
                    <a:prstGeom prst="rect">
                      <a:avLst/>
                    </a:prstGeom>
                    <a:noFill/>
                  </pic:spPr>
                </pic:pic>
              </a:graphicData>
            </a:graphic>
          </wp:inline>
        </w:drawing>
      </w:r>
      <w:r>
        <w:rPr>
          <w:b/>
          <w:color w:val="000000"/>
          <w:sz w:val="24"/>
          <w:szCs w:val="24"/>
        </w:rPr>
        <w:t xml:space="preserve">                             </w:t>
      </w:r>
      <w:r>
        <w:rPr>
          <w:b/>
          <w:noProof/>
          <w:color w:val="000000"/>
          <w:sz w:val="24"/>
          <w:szCs w:val="24"/>
          <w:lang w:eastAsia="en-ZA"/>
        </w:rPr>
        <w:drawing>
          <wp:inline distT="0" distB="0" distL="0" distR="0" wp14:anchorId="442A0C06">
            <wp:extent cx="1243965" cy="1005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1005840"/>
                    </a:xfrm>
                    <a:prstGeom prst="rect">
                      <a:avLst/>
                    </a:prstGeom>
                    <a:noFill/>
                  </pic:spPr>
                </pic:pic>
              </a:graphicData>
            </a:graphic>
          </wp:inline>
        </w:drawing>
      </w:r>
      <w:r>
        <w:rPr>
          <w:b/>
          <w:color w:val="000000"/>
          <w:sz w:val="24"/>
          <w:szCs w:val="24"/>
        </w:rPr>
        <w:t xml:space="preserve">                           </w:t>
      </w:r>
      <w:r>
        <w:rPr>
          <w:b/>
          <w:noProof/>
          <w:color w:val="000000"/>
          <w:sz w:val="24"/>
          <w:szCs w:val="24"/>
          <w:lang w:eastAsia="en-ZA"/>
        </w:rPr>
        <w:drawing>
          <wp:inline distT="0" distB="0" distL="0" distR="0" wp14:anchorId="6720121E">
            <wp:extent cx="871855" cy="829310"/>
            <wp:effectExtent l="0" t="0" r="444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829310"/>
                    </a:xfrm>
                    <a:prstGeom prst="rect">
                      <a:avLst/>
                    </a:prstGeom>
                    <a:noFill/>
                  </pic:spPr>
                </pic:pic>
              </a:graphicData>
            </a:graphic>
          </wp:inline>
        </w:drawing>
      </w:r>
    </w:p>
    <w:p w:rsidR="005C0502" w:rsidRPr="00412B91" w:rsidRDefault="003609A8" w:rsidP="00412B91">
      <w:pPr>
        <w:spacing w:line="300" w:lineRule="atLeast"/>
        <w:rPr>
          <w:b/>
          <w:color w:val="000000"/>
          <w:sz w:val="24"/>
          <w:szCs w:val="24"/>
        </w:rPr>
      </w:pPr>
      <w:r w:rsidRPr="00412B91">
        <w:rPr>
          <w:b/>
          <w:color w:val="000000"/>
          <w:sz w:val="24"/>
          <w:szCs w:val="24"/>
        </w:rPr>
        <w:t xml:space="preserve">The Right to </w:t>
      </w:r>
      <w:r w:rsidR="00CA0F5A">
        <w:rPr>
          <w:b/>
          <w:color w:val="000000"/>
          <w:sz w:val="24"/>
          <w:szCs w:val="24"/>
        </w:rPr>
        <w:t>Benefit from Scientific Progress</w:t>
      </w:r>
    </w:p>
    <w:p w:rsidR="00634432" w:rsidRDefault="00E06EAD" w:rsidP="00412B91">
      <w:pPr>
        <w:spacing w:line="300" w:lineRule="atLeast"/>
        <w:rPr>
          <w:color w:val="000000"/>
          <w:sz w:val="24"/>
          <w:szCs w:val="24"/>
        </w:rPr>
      </w:pPr>
      <w:r>
        <w:rPr>
          <w:color w:val="000000"/>
          <w:sz w:val="24"/>
          <w:szCs w:val="24"/>
        </w:rPr>
        <w:t xml:space="preserve">Visiting </w:t>
      </w:r>
      <w:r w:rsidR="00634432" w:rsidRPr="00412B91">
        <w:rPr>
          <w:color w:val="000000"/>
          <w:sz w:val="24"/>
          <w:szCs w:val="24"/>
        </w:rPr>
        <w:t xml:space="preserve">Professor </w:t>
      </w:r>
      <w:proofErr w:type="spellStart"/>
      <w:r w:rsidR="00634432" w:rsidRPr="00412B91">
        <w:rPr>
          <w:color w:val="000000"/>
          <w:sz w:val="24"/>
          <w:szCs w:val="24"/>
        </w:rPr>
        <w:t>Fons</w:t>
      </w:r>
      <w:proofErr w:type="spellEnd"/>
      <w:r w:rsidR="00634432" w:rsidRPr="00412B91">
        <w:rPr>
          <w:color w:val="000000"/>
          <w:sz w:val="24"/>
          <w:szCs w:val="24"/>
        </w:rPr>
        <w:t xml:space="preserve"> </w:t>
      </w:r>
      <w:proofErr w:type="spellStart"/>
      <w:r w:rsidR="00634432" w:rsidRPr="00412B91">
        <w:rPr>
          <w:color w:val="000000"/>
          <w:sz w:val="24"/>
          <w:szCs w:val="24"/>
        </w:rPr>
        <w:t>Coomans</w:t>
      </w:r>
      <w:proofErr w:type="spellEnd"/>
      <w:r w:rsidR="00634432" w:rsidRPr="00412B91">
        <w:rPr>
          <w:color w:val="000000"/>
          <w:sz w:val="24"/>
          <w:szCs w:val="24"/>
        </w:rPr>
        <w:t>, Centre for Human Rights, Maastricht University</w:t>
      </w:r>
    </w:p>
    <w:p w:rsidR="00634432" w:rsidRPr="00412B91" w:rsidRDefault="00634432" w:rsidP="00412B91">
      <w:pPr>
        <w:spacing w:line="300" w:lineRule="atLeast"/>
        <w:rPr>
          <w:color w:val="000000"/>
          <w:sz w:val="24"/>
          <w:szCs w:val="24"/>
        </w:rPr>
      </w:pPr>
      <w:r w:rsidRPr="00412B91">
        <w:rPr>
          <w:color w:val="000000"/>
          <w:sz w:val="24"/>
          <w:szCs w:val="24"/>
        </w:rPr>
        <w:t xml:space="preserve">Date: </w:t>
      </w:r>
      <w:r w:rsidRPr="00412B91">
        <w:rPr>
          <w:color w:val="000000"/>
          <w:sz w:val="24"/>
          <w:szCs w:val="24"/>
        </w:rPr>
        <w:tab/>
      </w:r>
      <w:r w:rsidR="00084A5D" w:rsidRPr="00084A5D">
        <w:rPr>
          <w:b/>
          <w:color w:val="000000"/>
          <w:sz w:val="24"/>
          <w:szCs w:val="24"/>
        </w:rPr>
        <w:t>Tuesday</w:t>
      </w:r>
      <w:r w:rsidR="00084A5D">
        <w:rPr>
          <w:color w:val="000000"/>
          <w:sz w:val="24"/>
          <w:szCs w:val="24"/>
        </w:rPr>
        <w:t xml:space="preserve"> </w:t>
      </w:r>
      <w:r w:rsidR="00B30E80" w:rsidRPr="00084A5D">
        <w:rPr>
          <w:b/>
          <w:color w:val="000000"/>
          <w:sz w:val="24"/>
          <w:szCs w:val="24"/>
        </w:rPr>
        <w:t>4</w:t>
      </w:r>
      <w:r w:rsidR="00EA3F3A" w:rsidRPr="00084A5D">
        <w:rPr>
          <w:b/>
          <w:color w:val="000000"/>
          <w:sz w:val="24"/>
          <w:szCs w:val="24"/>
        </w:rPr>
        <w:t xml:space="preserve"> March 2014</w:t>
      </w:r>
    </w:p>
    <w:p w:rsidR="00634432" w:rsidRPr="00412B91" w:rsidRDefault="00634432" w:rsidP="00412B91">
      <w:pPr>
        <w:spacing w:line="300" w:lineRule="atLeast"/>
        <w:rPr>
          <w:color w:val="000000"/>
          <w:sz w:val="24"/>
          <w:szCs w:val="24"/>
        </w:rPr>
      </w:pPr>
      <w:r w:rsidRPr="00412B91">
        <w:rPr>
          <w:color w:val="000000"/>
          <w:sz w:val="24"/>
          <w:szCs w:val="24"/>
        </w:rPr>
        <w:t xml:space="preserve">Time: </w:t>
      </w:r>
      <w:r w:rsidRPr="00412B91">
        <w:rPr>
          <w:color w:val="000000"/>
          <w:sz w:val="24"/>
          <w:szCs w:val="24"/>
        </w:rPr>
        <w:tab/>
      </w:r>
      <w:r w:rsidR="00EA3F3A">
        <w:rPr>
          <w:color w:val="000000"/>
          <w:sz w:val="24"/>
          <w:szCs w:val="24"/>
        </w:rPr>
        <w:t xml:space="preserve"> </w:t>
      </w:r>
      <w:r w:rsidRPr="00084A5D">
        <w:rPr>
          <w:b/>
          <w:color w:val="000000"/>
          <w:sz w:val="24"/>
          <w:szCs w:val="24"/>
        </w:rPr>
        <w:t>1</w:t>
      </w:r>
      <w:r w:rsidR="00E31DE7" w:rsidRPr="00084A5D">
        <w:rPr>
          <w:b/>
          <w:color w:val="000000"/>
          <w:sz w:val="24"/>
          <w:szCs w:val="24"/>
        </w:rPr>
        <w:t>2</w:t>
      </w:r>
      <w:r w:rsidRPr="00084A5D">
        <w:rPr>
          <w:b/>
          <w:color w:val="000000"/>
          <w:sz w:val="24"/>
          <w:szCs w:val="24"/>
        </w:rPr>
        <w:t>h</w:t>
      </w:r>
      <w:r w:rsidR="00E31DE7" w:rsidRPr="00084A5D">
        <w:rPr>
          <w:b/>
          <w:color w:val="000000"/>
          <w:sz w:val="24"/>
          <w:szCs w:val="24"/>
        </w:rPr>
        <w:t>0</w:t>
      </w:r>
      <w:r w:rsidR="0031578C" w:rsidRPr="00084A5D">
        <w:rPr>
          <w:b/>
          <w:color w:val="000000"/>
          <w:sz w:val="24"/>
          <w:szCs w:val="24"/>
        </w:rPr>
        <w:t>0</w:t>
      </w:r>
      <w:r w:rsidRPr="00084A5D">
        <w:rPr>
          <w:b/>
          <w:color w:val="000000"/>
          <w:sz w:val="24"/>
          <w:szCs w:val="24"/>
        </w:rPr>
        <w:t xml:space="preserve"> to 1</w:t>
      </w:r>
      <w:r w:rsidR="00E31DE7" w:rsidRPr="00084A5D">
        <w:rPr>
          <w:b/>
          <w:color w:val="000000"/>
          <w:sz w:val="24"/>
          <w:szCs w:val="24"/>
        </w:rPr>
        <w:t>4</w:t>
      </w:r>
      <w:r w:rsidRPr="00084A5D">
        <w:rPr>
          <w:b/>
          <w:color w:val="000000"/>
          <w:sz w:val="24"/>
          <w:szCs w:val="24"/>
        </w:rPr>
        <w:t>h00</w:t>
      </w:r>
      <w:r w:rsidRPr="00412B91">
        <w:rPr>
          <w:color w:val="000000"/>
          <w:sz w:val="24"/>
          <w:szCs w:val="24"/>
        </w:rPr>
        <w:t xml:space="preserve"> (a light lunch will be served)</w:t>
      </w:r>
      <w:bookmarkStart w:id="0" w:name="_GoBack"/>
      <w:bookmarkEnd w:id="0"/>
    </w:p>
    <w:p w:rsidR="00634432" w:rsidRPr="00412B91" w:rsidRDefault="00634432" w:rsidP="00412B91">
      <w:pPr>
        <w:spacing w:line="300" w:lineRule="atLeast"/>
        <w:rPr>
          <w:color w:val="000000"/>
          <w:sz w:val="24"/>
          <w:szCs w:val="24"/>
        </w:rPr>
      </w:pPr>
      <w:r w:rsidRPr="00412B91">
        <w:rPr>
          <w:color w:val="000000"/>
          <w:sz w:val="24"/>
          <w:szCs w:val="24"/>
        </w:rPr>
        <w:t>Venue:</w:t>
      </w:r>
      <w:r w:rsidRPr="00084A5D">
        <w:rPr>
          <w:b/>
          <w:color w:val="000000"/>
          <w:sz w:val="24"/>
          <w:szCs w:val="24"/>
        </w:rPr>
        <w:tab/>
      </w:r>
      <w:r w:rsidR="00B30E80" w:rsidRPr="00084A5D">
        <w:rPr>
          <w:b/>
          <w:color w:val="000000"/>
          <w:sz w:val="24"/>
          <w:szCs w:val="24"/>
        </w:rPr>
        <w:t xml:space="preserve"> Seminar Room 1</w:t>
      </w:r>
      <w:r w:rsidR="00E31DE7" w:rsidRPr="00084A5D">
        <w:rPr>
          <w:b/>
        </w:rPr>
        <w:t>,</w:t>
      </w:r>
      <w:r w:rsidR="00B30E80" w:rsidRPr="00084A5D">
        <w:rPr>
          <w:b/>
        </w:rPr>
        <w:t xml:space="preserve"> Falmouth building, </w:t>
      </w:r>
      <w:r w:rsidR="00E31DE7" w:rsidRPr="00084A5D">
        <w:rPr>
          <w:b/>
        </w:rPr>
        <w:t>UCT Health Sciences Faculty</w:t>
      </w:r>
    </w:p>
    <w:p w:rsidR="00EA3F3A" w:rsidRDefault="00EA3F3A" w:rsidP="00412B91">
      <w:pPr>
        <w:spacing w:line="300" w:lineRule="atLeast"/>
        <w:rPr>
          <w:color w:val="000000"/>
          <w:sz w:val="24"/>
          <w:szCs w:val="24"/>
        </w:rPr>
      </w:pPr>
      <w:r>
        <w:rPr>
          <w:color w:val="000000"/>
          <w:sz w:val="24"/>
          <w:szCs w:val="24"/>
        </w:rPr>
        <w:t xml:space="preserve">The Learning Network for Health and Human Rights will be hosting Professor </w:t>
      </w:r>
      <w:proofErr w:type="spellStart"/>
      <w:r>
        <w:rPr>
          <w:color w:val="000000"/>
          <w:sz w:val="24"/>
          <w:szCs w:val="24"/>
        </w:rPr>
        <w:t>Fons</w:t>
      </w:r>
      <w:proofErr w:type="spellEnd"/>
      <w:r>
        <w:rPr>
          <w:color w:val="000000"/>
          <w:sz w:val="24"/>
          <w:szCs w:val="24"/>
        </w:rPr>
        <w:t xml:space="preserve"> </w:t>
      </w:r>
      <w:proofErr w:type="spellStart"/>
      <w:r>
        <w:rPr>
          <w:color w:val="000000"/>
          <w:sz w:val="24"/>
          <w:szCs w:val="24"/>
        </w:rPr>
        <w:t>Coomans</w:t>
      </w:r>
      <w:proofErr w:type="spellEnd"/>
      <w:r>
        <w:rPr>
          <w:color w:val="000000"/>
          <w:sz w:val="24"/>
          <w:szCs w:val="24"/>
        </w:rPr>
        <w:t xml:space="preserve"> in the first week of March on a research visit. Professor </w:t>
      </w:r>
      <w:proofErr w:type="spellStart"/>
      <w:r>
        <w:rPr>
          <w:color w:val="000000"/>
          <w:sz w:val="24"/>
          <w:szCs w:val="24"/>
        </w:rPr>
        <w:t>Coomans</w:t>
      </w:r>
      <w:proofErr w:type="spellEnd"/>
      <w:r>
        <w:rPr>
          <w:color w:val="000000"/>
          <w:sz w:val="24"/>
          <w:szCs w:val="24"/>
        </w:rPr>
        <w:t xml:space="preserve"> is a leading academic in the field of human rights (see abbreviated CV attached).</w:t>
      </w:r>
    </w:p>
    <w:p w:rsidR="00634432" w:rsidRPr="00412B91" w:rsidRDefault="00EA3F3A" w:rsidP="00E06EAD">
      <w:pPr>
        <w:spacing w:line="300" w:lineRule="atLeast"/>
        <w:rPr>
          <w:color w:val="000000"/>
          <w:sz w:val="24"/>
          <w:szCs w:val="24"/>
        </w:rPr>
      </w:pPr>
      <w:r>
        <w:rPr>
          <w:color w:val="000000"/>
          <w:sz w:val="24"/>
          <w:szCs w:val="24"/>
        </w:rPr>
        <w:t>He will be leading a discussion on how to operationalise t</w:t>
      </w:r>
      <w:r w:rsidR="00AB29F6" w:rsidRPr="00412B91">
        <w:rPr>
          <w:color w:val="000000"/>
          <w:sz w:val="24"/>
          <w:szCs w:val="24"/>
        </w:rPr>
        <w:t xml:space="preserve">he </w:t>
      </w:r>
      <w:r w:rsidR="003609A8" w:rsidRPr="00412B91">
        <w:rPr>
          <w:color w:val="000000"/>
          <w:sz w:val="24"/>
          <w:szCs w:val="24"/>
        </w:rPr>
        <w:t xml:space="preserve">right to </w:t>
      </w:r>
      <w:r w:rsidR="0031578C">
        <w:rPr>
          <w:color w:val="000000"/>
          <w:sz w:val="24"/>
          <w:szCs w:val="24"/>
        </w:rPr>
        <w:t>benefit from scientific progress</w:t>
      </w:r>
      <w:r>
        <w:rPr>
          <w:color w:val="000000"/>
          <w:sz w:val="24"/>
          <w:szCs w:val="24"/>
        </w:rPr>
        <w:t>, which</w:t>
      </w:r>
      <w:r w:rsidR="0031578C">
        <w:rPr>
          <w:color w:val="000000"/>
          <w:sz w:val="24"/>
          <w:szCs w:val="24"/>
        </w:rPr>
        <w:t xml:space="preserve"> is one of the rights contained in the International Covenant on Economic, Social and Cultural Right</w:t>
      </w:r>
      <w:r>
        <w:rPr>
          <w:color w:val="000000"/>
          <w:sz w:val="24"/>
          <w:szCs w:val="24"/>
        </w:rPr>
        <w:t>, but which is also</w:t>
      </w:r>
      <w:r w:rsidR="0031578C">
        <w:rPr>
          <w:color w:val="000000"/>
          <w:sz w:val="24"/>
          <w:szCs w:val="24"/>
        </w:rPr>
        <w:t xml:space="preserve"> one of the least explored in the rights field. </w:t>
      </w:r>
      <w:r w:rsidR="005367BB">
        <w:rPr>
          <w:color w:val="000000"/>
          <w:sz w:val="24"/>
          <w:szCs w:val="24"/>
        </w:rPr>
        <w:t xml:space="preserve">For higher education institutions, whose business is about creating new knowledge and training a new generation of teachers and researchers who will use and explore new knowledge, the relevance of this right looms large. Furthermore, for healthcare, the benefits of scientific advancement are critical for improving health but are often unattainable for those with the least power in society. New drugs, desperately needed for neglected diseases, may take decades to develop, and even when developed, may take further decades before they come on to the market in ways that enable those most in need to access these drugs and technologies. </w:t>
      </w:r>
      <w:r>
        <w:rPr>
          <w:color w:val="000000"/>
          <w:sz w:val="24"/>
          <w:szCs w:val="24"/>
        </w:rPr>
        <w:t xml:space="preserve">And for populations of many developing countries, whose traditional knowledge is under threat from private </w:t>
      </w:r>
      <w:proofErr w:type="spellStart"/>
      <w:r>
        <w:rPr>
          <w:color w:val="000000"/>
          <w:sz w:val="24"/>
          <w:szCs w:val="24"/>
        </w:rPr>
        <w:t>bioprospect</w:t>
      </w:r>
      <w:r w:rsidR="00E06EAD">
        <w:rPr>
          <w:color w:val="000000"/>
          <w:sz w:val="24"/>
          <w:szCs w:val="24"/>
        </w:rPr>
        <w:t>ing</w:t>
      </w:r>
      <w:proofErr w:type="spellEnd"/>
      <w:r>
        <w:rPr>
          <w:color w:val="000000"/>
          <w:sz w:val="24"/>
          <w:szCs w:val="24"/>
        </w:rPr>
        <w:t xml:space="preserve"> seeking to patent traditional knowledge and resources, </w:t>
      </w:r>
      <w:r w:rsidR="00E06EAD">
        <w:rPr>
          <w:color w:val="000000"/>
          <w:sz w:val="24"/>
          <w:szCs w:val="24"/>
        </w:rPr>
        <w:t xml:space="preserve">ensuring that scientific progress benefits rather than disempowers marginal populations is a key challenge.  </w:t>
      </w:r>
      <w:r w:rsidR="005367BB">
        <w:rPr>
          <w:color w:val="000000"/>
          <w:sz w:val="24"/>
          <w:szCs w:val="24"/>
        </w:rPr>
        <w:t>For this reason, the right to benefit from scientific progress is a critical one for the health system.</w:t>
      </w:r>
    </w:p>
    <w:p w:rsidR="00634432" w:rsidRPr="00412B91" w:rsidRDefault="00634432" w:rsidP="00E06EAD">
      <w:pPr>
        <w:spacing w:line="300" w:lineRule="atLeast"/>
        <w:rPr>
          <w:color w:val="000000"/>
          <w:sz w:val="24"/>
          <w:szCs w:val="24"/>
        </w:rPr>
      </w:pPr>
      <w:r w:rsidRPr="00412B91">
        <w:rPr>
          <w:color w:val="000000"/>
          <w:sz w:val="24"/>
          <w:szCs w:val="24"/>
        </w:rPr>
        <w:t>The Learning Network for Health and Human Rights</w:t>
      </w:r>
      <w:r w:rsidRPr="00412B91">
        <w:rPr>
          <w:rStyle w:val="FootnoteReference"/>
          <w:color w:val="000000"/>
          <w:sz w:val="24"/>
          <w:szCs w:val="24"/>
        </w:rPr>
        <w:footnoteReference w:id="1"/>
      </w:r>
      <w:r w:rsidRPr="00412B91">
        <w:rPr>
          <w:color w:val="000000"/>
          <w:sz w:val="24"/>
          <w:szCs w:val="24"/>
        </w:rPr>
        <w:t xml:space="preserve"> in the School of Public Health and Family Medicine at the University of Cape Town </w:t>
      </w:r>
      <w:r w:rsidR="00E06EAD">
        <w:rPr>
          <w:color w:val="000000"/>
          <w:sz w:val="24"/>
          <w:szCs w:val="24"/>
        </w:rPr>
        <w:t>will host an open discussion</w:t>
      </w:r>
      <w:r w:rsidRPr="00412B91">
        <w:rPr>
          <w:color w:val="000000"/>
          <w:sz w:val="24"/>
          <w:szCs w:val="24"/>
        </w:rPr>
        <w:t xml:space="preserve">, which will be led by Professor </w:t>
      </w:r>
      <w:proofErr w:type="spellStart"/>
      <w:r w:rsidRPr="00412B91">
        <w:rPr>
          <w:color w:val="000000"/>
          <w:sz w:val="24"/>
          <w:szCs w:val="24"/>
        </w:rPr>
        <w:t>Fons</w:t>
      </w:r>
      <w:proofErr w:type="spellEnd"/>
      <w:r w:rsidRPr="00412B91">
        <w:rPr>
          <w:color w:val="000000"/>
          <w:sz w:val="24"/>
          <w:szCs w:val="24"/>
        </w:rPr>
        <w:t xml:space="preserve"> </w:t>
      </w:r>
      <w:proofErr w:type="spellStart"/>
      <w:r w:rsidRPr="00412B91">
        <w:rPr>
          <w:color w:val="000000"/>
          <w:sz w:val="24"/>
          <w:szCs w:val="24"/>
        </w:rPr>
        <w:t>Coomans</w:t>
      </w:r>
      <w:proofErr w:type="spellEnd"/>
      <w:r w:rsidR="00E06EAD">
        <w:rPr>
          <w:color w:val="000000"/>
          <w:sz w:val="24"/>
          <w:szCs w:val="24"/>
        </w:rPr>
        <w:t>.</w:t>
      </w:r>
      <w:r w:rsidR="005367BB">
        <w:rPr>
          <w:color w:val="000000"/>
          <w:sz w:val="24"/>
          <w:szCs w:val="24"/>
        </w:rPr>
        <w:t xml:space="preserve"> </w:t>
      </w:r>
      <w:r w:rsidR="00E06EAD">
        <w:rPr>
          <w:color w:val="000000"/>
          <w:sz w:val="24"/>
          <w:szCs w:val="24"/>
        </w:rPr>
        <w:t>The purpose is to brainstorm how this right can be operationalised to achieve the objectives implied in a rights-based approach, and will build on a previous discussion hosted by the Learning Network in March 2013.</w:t>
      </w:r>
    </w:p>
    <w:p w:rsidR="00634432" w:rsidRPr="00412B91" w:rsidRDefault="005367BB" w:rsidP="00412B91">
      <w:pPr>
        <w:spacing w:line="300" w:lineRule="atLeast"/>
        <w:rPr>
          <w:color w:val="000000"/>
          <w:sz w:val="24"/>
          <w:szCs w:val="24"/>
        </w:rPr>
      </w:pPr>
      <w:r>
        <w:rPr>
          <w:color w:val="000000"/>
          <w:sz w:val="24"/>
          <w:szCs w:val="24"/>
        </w:rPr>
        <w:t xml:space="preserve">Please </w:t>
      </w:r>
      <w:r w:rsidR="00634432" w:rsidRPr="00412B91">
        <w:rPr>
          <w:color w:val="000000"/>
          <w:sz w:val="24"/>
          <w:szCs w:val="24"/>
        </w:rPr>
        <w:t xml:space="preserve">RSVP to Kanya Mdaka: 021 406 6978 or </w:t>
      </w:r>
      <w:hyperlink r:id="rId11" w:history="1">
        <w:r w:rsidR="00634432" w:rsidRPr="00412B91">
          <w:rPr>
            <w:rStyle w:val="Hyperlink"/>
            <w:sz w:val="24"/>
            <w:szCs w:val="24"/>
          </w:rPr>
          <w:t>kanya.mdaka@uct.ac.za</w:t>
        </w:r>
      </w:hyperlink>
      <w:r w:rsidR="00634432" w:rsidRPr="00412B91">
        <w:rPr>
          <w:color w:val="000000"/>
          <w:sz w:val="24"/>
          <w:szCs w:val="24"/>
        </w:rPr>
        <w:br w:type="page"/>
      </w:r>
    </w:p>
    <w:p w:rsidR="00412B91" w:rsidRPr="009F0FD6" w:rsidRDefault="00412B91" w:rsidP="00412B91">
      <w:pPr>
        <w:spacing w:after="0" w:line="300" w:lineRule="atLeast"/>
        <w:rPr>
          <w:b/>
          <w:color w:val="000000"/>
          <w:sz w:val="24"/>
          <w:szCs w:val="24"/>
        </w:rPr>
      </w:pPr>
      <w:r w:rsidRPr="009F0FD6">
        <w:rPr>
          <w:b/>
          <w:color w:val="000000"/>
          <w:sz w:val="24"/>
          <w:szCs w:val="24"/>
        </w:rPr>
        <w:lastRenderedPageBreak/>
        <w:t xml:space="preserve">Abbreviated CV: Professor </w:t>
      </w:r>
      <w:proofErr w:type="spellStart"/>
      <w:r w:rsidRPr="009F0FD6">
        <w:rPr>
          <w:b/>
          <w:color w:val="000000"/>
          <w:sz w:val="24"/>
          <w:szCs w:val="24"/>
        </w:rPr>
        <w:t>Fons</w:t>
      </w:r>
      <w:proofErr w:type="spellEnd"/>
      <w:r w:rsidRPr="009F0FD6">
        <w:rPr>
          <w:b/>
          <w:color w:val="000000"/>
          <w:sz w:val="24"/>
          <w:szCs w:val="24"/>
        </w:rPr>
        <w:t xml:space="preserve"> </w:t>
      </w:r>
      <w:proofErr w:type="spellStart"/>
      <w:r w:rsidRPr="009F0FD6">
        <w:rPr>
          <w:b/>
          <w:color w:val="000000"/>
          <w:sz w:val="24"/>
          <w:szCs w:val="24"/>
        </w:rPr>
        <w:t>Coomans</w:t>
      </w:r>
      <w:proofErr w:type="spellEnd"/>
    </w:p>
    <w:p w:rsidR="00412B91" w:rsidRPr="00412B91" w:rsidRDefault="00412B91" w:rsidP="00412B91">
      <w:pPr>
        <w:spacing w:after="0" w:line="300" w:lineRule="atLeast"/>
        <w:rPr>
          <w:color w:val="000000"/>
          <w:sz w:val="24"/>
          <w:szCs w:val="24"/>
        </w:rPr>
      </w:pPr>
    </w:p>
    <w:p w:rsidR="00634432" w:rsidRPr="00412B91" w:rsidRDefault="00634432" w:rsidP="00412B91">
      <w:pPr>
        <w:spacing w:after="0" w:line="300" w:lineRule="atLeast"/>
        <w:rPr>
          <w:sz w:val="24"/>
          <w:szCs w:val="24"/>
          <w:lang w:val="en"/>
        </w:rPr>
      </w:pPr>
      <w:r w:rsidRPr="00412B91">
        <w:rPr>
          <w:color w:val="000000"/>
          <w:sz w:val="24"/>
          <w:szCs w:val="24"/>
        </w:rPr>
        <w:t xml:space="preserve">Professor </w:t>
      </w:r>
      <w:proofErr w:type="spellStart"/>
      <w:r w:rsidRPr="00412B91">
        <w:rPr>
          <w:color w:val="000000"/>
          <w:sz w:val="24"/>
          <w:szCs w:val="24"/>
        </w:rPr>
        <w:t>Coomans</w:t>
      </w:r>
      <w:proofErr w:type="spellEnd"/>
      <w:r w:rsidRPr="00412B91">
        <w:rPr>
          <w:color w:val="000000"/>
          <w:sz w:val="24"/>
          <w:szCs w:val="24"/>
        </w:rPr>
        <w:t xml:space="preserve"> </w:t>
      </w:r>
      <w:r w:rsidRPr="00412B91">
        <w:rPr>
          <w:sz w:val="24"/>
          <w:szCs w:val="24"/>
          <w:lang w:val="en-US"/>
        </w:rPr>
        <w:t xml:space="preserve">(1956) studied political science, especially international relations and international law at the University of Amsterdam. In 1992 he received a PhD degree from Maastricht University. He has been employed by Maastricht University since 1985. Currently he holds the UNESCO Chair in Human Rights and Peace at the Department of International and European Law at Maastricht University. He teaches international human rights law at the School of Law. He is the coordinator of the Maastricht Centre for Human Rights, and Senior Researcher at the Netherlands School of Human Rights Research. His fields of </w:t>
      </w:r>
      <w:smartTag w:uri="urn:schemas-microsoft-com:office:smarttags" w:element="PersonName">
        <w:r w:rsidRPr="00412B91">
          <w:rPr>
            <w:sz w:val="24"/>
            <w:szCs w:val="24"/>
            <w:lang w:val="en-US"/>
          </w:rPr>
          <w:t>research</w:t>
        </w:r>
      </w:smartTag>
      <w:r w:rsidRPr="00412B91">
        <w:rPr>
          <w:sz w:val="24"/>
          <w:szCs w:val="24"/>
          <w:lang w:val="en-US"/>
        </w:rPr>
        <w:t xml:space="preserve"> include the international protection of economic, social and cultural rights in general and the right to education, health and food in particular, as well as international monitoring mechanisms in the field of human rights. He is the coordinator of the courses on economic, social and cultural rights of the European </w:t>
      </w:r>
      <w:proofErr w:type="spellStart"/>
      <w:r w:rsidRPr="00412B91">
        <w:rPr>
          <w:sz w:val="24"/>
          <w:szCs w:val="24"/>
          <w:lang w:val="en-US"/>
        </w:rPr>
        <w:t>Masters</w:t>
      </w:r>
      <w:proofErr w:type="spellEnd"/>
      <w:r w:rsidRPr="00412B91">
        <w:rPr>
          <w:sz w:val="24"/>
          <w:szCs w:val="24"/>
          <w:lang w:val="en-US"/>
        </w:rPr>
        <w:t xml:space="preserve"> Degree in Human Rights and </w:t>
      </w:r>
      <w:proofErr w:type="spellStart"/>
      <w:r w:rsidRPr="00412B91">
        <w:rPr>
          <w:sz w:val="24"/>
          <w:szCs w:val="24"/>
          <w:lang w:val="en-US"/>
        </w:rPr>
        <w:t>Democratisation</w:t>
      </w:r>
      <w:proofErr w:type="spellEnd"/>
      <w:r w:rsidRPr="00412B91">
        <w:rPr>
          <w:sz w:val="24"/>
          <w:szCs w:val="24"/>
          <w:lang w:val="en-US"/>
        </w:rPr>
        <w:t xml:space="preserve"> in Venice (Italy). </w:t>
      </w:r>
      <w:r w:rsidRPr="00412B91">
        <w:rPr>
          <w:sz w:val="24"/>
          <w:szCs w:val="24"/>
          <w:lang w:val="en"/>
        </w:rPr>
        <w:t xml:space="preserve">He has also taught at the universities of Utrecht, Sarajevo, Pretoria, Lund, Galway, Denpasar (Bali), Cape Town and Venda. He has worked as a consultant for UNESCO and an adviser for FIAN (Food First Information and Action Network). He is a member of the Netherlands section of the International Commission of Jurists (NJCM). </w:t>
      </w:r>
      <w:r w:rsidRPr="00412B91">
        <w:rPr>
          <w:sz w:val="24"/>
          <w:szCs w:val="24"/>
          <w:lang w:val="en-US"/>
        </w:rPr>
        <w:t xml:space="preserve">He has a special interest in the extraterritorial application of human rights treaties providing for social, economic and cultural rights. </w:t>
      </w:r>
      <w:r w:rsidRPr="00412B91">
        <w:rPr>
          <w:sz w:val="24"/>
          <w:szCs w:val="24"/>
          <w:lang w:val="en"/>
        </w:rPr>
        <w:t xml:space="preserve">He was a member of the Steering Committee of the Consortium on Extraterritorial Obligations (ETO’s) which is a network of academia, national human rights institutes, </w:t>
      </w:r>
      <w:r w:rsidR="009F0FD6" w:rsidRPr="00412B91">
        <w:rPr>
          <w:sz w:val="24"/>
          <w:szCs w:val="24"/>
          <w:lang w:val="en"/>
        </w:rPr>
        <w:t>NGO’</w:t>
      </w:r>
      <w:r w:rsidR="009F0FD6">
        <w:rPr>
          <w:sz w:val="24"/>
          <w:szCs w:val="24"/>
          <w:lang w:val="en"/>
        </w:rPr>
        <w:t>s and</w:t>
      </w:r>
      <w:r w:rsidR="009F0FD6" w:rsidRPr="00412B91">
        <w:rPr>
          <w:sz w:val="24"/>
          <w:szCs w:val="24"/>
          <w:lang w:val="en"/>
        </w:rPr>
        <w:t xml:space="preserve"> CSO’</w:t>
      </w:r>
      <w:r w:rsidR="009F0FD6">
        <w:rPr>
          <w:sz w:val="24"/>
          <w:szCs w:val="24"/>
          <w:lang w:val="en"/>
        </w:rPr>
        <w:t>s</w:t>
      </w:r>
      <w:r w:rsidR="009F0FD6" w:rsidRPr="00412B91">
        <w:rPr>
          <w:sz w:val="24"/>
          <w:szCs w:val="24"/>
          <w:lang w:val="en"/>
        </w:rPr>
        <w:t xml:space="preserve"> </w:t>
      </w:r>
      <w:r w:rsidRPr="00412B91">
        <w:rPr>
          <w:sz w:val="24"/>
          <w:szCs w:val="24"/>
          <w:lang w:val="en"/>
        </w:rPr>
        <w:t>that has been working on this subject since 2007. This consortium has prepared the development of the Maastricht Principles on the Extraterritorial Obligations in the Area of Economic, Social and Cultural Rights. These were adopted as the outcome of an expert meeting which took place from 26-28 September 2011 at Maastricht University.  Since 2008</w:t>
      </w:r>
      <w:r w:rsidR="009F0FD6">
        <w:rPr>
          <w:sz w:val="24"/>
          <w:szCs w:val="24"/>
          <w:lang w:val="en"/>
        </w:rPr>
        <w:t xml:space="preserve"> he has been</w:t>
      </w:r>
      <w:r w:rsidRPr="00412B91">
        <w:rPr>
          <w:sz w:val="24"/>
          <w:szCs w:val="24"/>
          <w:lang w:val="en"/>
        </w:rPr>
        <w:t xml:space="preserve"> involved in research cooperation between Maastricht University and the University of Cape Town as part of the Learning Network</w:t>
      </w:r>
      <w:r w:rsidR="009F0FD6">
        <w:rPr>
          <w:sz w:val="24"/>
          <w:szCs w:val="24"/>
          <w:lang w:val="en"/>
        </w:rPr>
        <w:t xml:space="preserve"> for Health and Human Rights</w:t>
      </w:r>
      <w:r w:rsidRPr="00412B91">
        <w:rPr>
          <w:sz w:val="24"/>
          <w:szCs w:val="24"/>
          <w:lang w:val="en"/>
        </w:rPr>
        <w:t xml:space="preserve"> funded by the South African – Netherlands Projects on Alternative Development (SANPAD). This collaboration is focused on, </w:t>
      </w:r>
      <w:r w:rsidRPr="00412B91">
        <w:rPr>
          <w:i/>
          <w:sz w:val="24"/>
          <w:szCs w:val="24"/>
          <w:lang w:val="en"/>
        </w:rPr>
        <w:t xml:space="preserve">inter </w:t>
      </w:r>
      <w:proofErr w:type="gramStart"/>
      <w:r w:rsidRPr="00412B91">
        <w:rPr>
          <w:i/>
          <w:sz w:val="24"/>
          <w:szCs w:val="24"/>
          <w:lang w:val="en"/>
        </w:rPr>
        <w:t>alia</w:t>
      </w:r>
      <w:r w:rsidRPr="00412B91">
        <w:rPr>
          <w:sz w:val="24"/>
          <w:szCs w:val="24"/>
          <w:lang w:val="en"/>
        </w:rPr>
        <w:t>,</w:t>
      </w:r>
      <w:proofErr w:type="gramEnd"/>
      <w:r w:rsidRPr="00412B91">
        <w:rPr>
          <w:sz w:val="24"/>
          <w:szCs w:val="24"/>
          <w:lang w:val="en"/>
        </w:rPr>
        <w:t xml:space="preserve"> researching health issues by using an interdisciplinary human rights based approach. </w:t>
      </w:r>
    </w:p>
    <w:p w:rsidR="005C0502" w:rsidRDefault="005C0502" w:rsidP="00412B91">
      <w:pPr>
        <w:spacing w:line="300" w:lineRule="atLeast"/>
        <w:rPr>
          <w:sz w:val="24"/>
          <w:szCs w:val="24"/>
        </w:rPr>
      </w:pPr>
    </w:p>
    <w:p w:rsidR="009F0FD6" w:rsidRPr="00003224" w:rsidRDefault="009F0FD6" w:rsidP="009F0FD6">
      <w:pPr>
        <w:spacing w:after="0" w:line="240" w:lineRule="auto"/>
        <w:rPr>
          <w:rFonts w:ascii="Times New Roman" w:hAnsi="Times New Roman"/>
          <w:sz w:val="24"/>
          <w:szCs w:val="24"/>
          <w:lang w:val="en-US"/>
        </w:rPr>
      </w:pPr>
      <w:r>
        <w:rPr>
          <w:rFonts w:ascii="Times New Roman" w:hAnsi="Times New Roman"/>
          <w:sz w:val="24"/>
          <w:szCs w:val="24"/>
          <w:lang w:val="en-US"/>
        </w:rPr>
        <w:t>For an overview of his publications please visit:</w:t>
      </w:r>
    </w:p>
    <w:p w:rsidR="009F0FD6" w:rsidRPr="009F0FD6" w:rsidRDefault="00FB2D25" w:rsidP="009F0FD6">
      <w:pPr>
        <w:spacing w:line="300" w:lineRule="atLeast"/>
        <w:rPr>
          <w:sz w:val="20"/>
          <w:szCs w:val="20"/>
        </w:rPr>
      </w:pPr>
      <w:hyperlink r:id="rId12" w:history="1">
        <w:r w:rsidR="009F0FD6" w:rsidRPr="009F0FD6">
          <w:rPr>
            <w:rStyle w:val="Hyperlink"/>
            <w:rFonts w:ascii="Times New Roman" w:hAnsi="Times New Roman"/>
            <w:sz w:val="20"/>
            <w:szCs w:val="20"/>
            <w:lang w:val="en-US"/>
          </w:rPr>
          <w:t>http://um-web2085.unimaas.nl:7777/metis/pk_apa_n.results?p_url_id=4075&amp;p_onderzoekernummer=1013344</w:t>
        </w:r>
      </w:hyperlink>
    </w:p>
    <w:sectPr w:rsidR="009F0FD6" w:rsidRPr="009F0FD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25" w:rsidRDefault="00FB2D25" w:rsidP="00634432">
      <w:pPr>
        <w:spacing w:after="0" w:line="240" w:lineRule="auto"/>
      </w:pPr>
      <w:r>
        <w:separator/>
      </w:r>
    </w:p>
  </w:endnote>
  <w:endnote w:type="continuationSeparator" w:id="0">
    <w:p w:rsidR="00FB2D25" w:rsidRDefault="00FB2D25" w:rsidP="0063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B1" w:rsidRPr="00EE42B1" w:rsidRDefault="00EE42B1">
    <w:pPr>
      <w:pStyle w:val="Footer"/>
      <w:rPr>
        <w:i/>
      </w:rPr>
    </w:pPr>
    <w:r w:rsidRPr="00EE42B1">
      <w:rPr>
        <w:i/>
      </w:rPr>
      <w:t>Health care users</w:t>
    </w:r>
    <w:r>
      <w:rPr>
        <w:i/>
      </w:rPr>
      <w:t>’</w:t>
    </w:r>
    <w:r w:rsidRPr="00EE42B1">
      <w:rPr>
        <w:i/>
      </w:rPr>
      <w:t xml:space="preserve"> experience as a focus for unlocking opportunities to access quality health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25" w:rsidRDefault="00FB2D25" w:rsidP="00634432">
      <w:pPr>
        <w:spacing w:after="0" w:line="240" w:lineRule="auto"/>
      </w:pPr>
      <w:r>
        <w:separator/>
      </w:r>
    </w:p>
  </w:footnote>
  <w:footnote w:type="continuationSeparator" w:id="0">
    <w:p w:rsidR="00FB2D25" w:rsidRDefault="00FB2D25" w:rsidP="00634432">
      <w:pPr>
        <w:spacing w:after="0" w:line="240" w:lineRule="auto"/>
      </w:pPr>
      <w:r>
        <w:continuationSeparator/>
      </w:r>
    </w:p>
  </w:footnote>
  <w:footnote w:id="1">
    <w:p w:rsidR="00634432" w:rsidRDefault="00634432">
      <w:pPr>
        <w:pStyle w:val="FootnoteText"/>
      </w:pPr>
      <w:r>
        <w:rPr>
          <w:rStyle w:val="FootnoteReference"/>
        </w:rPr>
        <w:footnoteRef/>
      </w:r>
      <w:r>
        <w:t xml:space="preserve"> </w:t>
      </w:r>
      <w:r>
        <w:rPr>
          <w:color w:val="000000"/>
        </w:rPr>
        <w:t xml:space="preserve">The Learning Network for Health and Human Rights is a collaboration of 5 Civil Society Organisations and three University research groups working to identify best practice for realising the Right to Health. The participants are the Cape Metropolitan Healthcare Forum, Epilepsy South Africa (W Cape branch), </w:t>
      </w:r>
      <w:proofErr w:type="spellStart"/>
      <w:r>
        <w:rPr>
          <w:color w:val="000000"/>
        </w:rPr>
        <w:t>Ikamva</w:t>
      </w:r>
      <w:proofErr w:type="spellEnd"/>
      <w:r>
        <w:rPr>
          <w:color w:val="000000"/>
        </w:rPr>
        <w:t xml:space="preserve"> </w:t>
      </w:r>
      <w:proofErr w:type="spellStart"/>
      <w:r>
        <w:rPr>
          <w:color w:val="000000"/>
        </w:rPr>
        <w:t>Labantu</w:t>
      </w:r>
      <w:proofErr w:type="spellEnd"/>
      <w:r>
        <w:rPr>
          <w:color w:val="000000"/>
        </w:rPr>
        <w:t xml:space="preserve">, The Women’s Circle (TWC) and Women on Farms Project (WFP). The participating universities involve the </w:t>
      </w:r>
      <w:r w:rsidRPr="00634432">
        <w:rPr>
          <w:color w:val="000000"/>
        </w:rPr>
        <w:t>University of Cape Town</w:t>
      </w:r>
      <w:r>
        <w:rPr>
          <w:color w:val="000000"/>
        </w:rPr>
        <w:t>, the University of the Western Cape, Maastricht University and Warwick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95" w:rsidRDefault="00DF1702">
    <w:pPr>
      <w:pStyle w:val="Header"/>
    </w:pPr>
    <w:r>
      <w:t xml:space="preserve">   </w:t>
    </w:r>
    <w:r w:rsidR="00803295">
      <w:t xml:space="preserve">                                      </w:t>
    </w:r>
    <w:r>
      <w:t xml:space="preserve"> </w:t>
    </w:r>
    <w:r w:rsidR="00803295">
      <w:t xml:space="preserve">                 </w:t>
    </w:r>
    <w:r>
      <w:t xml:space="preserve"> </w:t>
    </w:r>
    <w:r w:rsidR="0080329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F6"/>
    <w:rsid w:val="00084A5D"/>
    <w:rsid w:val="000913D5"/>
    <w:rsid w:val="0013501B"/>
    <w:rsid w:val="00175057"/>
    <w:rsid w:val="002B1AC3"/>
    <w:rsid w:val="002B5816"/>
    <w:rsid w:val="0031578C"/>
    <w:rsid w:val="003609A8"/>
    <w:rsid w:val="003B406E"/>
    <w:rsid w:val="00412B91"/>
    <w:rsid w:val="004D1825"/>
    <w:rsid w:val="004F780D"/>
    <w:rsid w:val="005367BB"/>
    <w:rsid w:val="005B078E"/>
    <w:rsid w:val="005C0502"/>
    <w:rsid w:val="00634432"/>
    <w:rsid w:val="00803295"/>
    <w:rsid w:val="009415B2"/>
    <w:rsid w:val="009F0FD6"/>
    <w:rsid w:val="00AB29F6"/>
    <w:rsid w:val="00B13B74"/>
    <w:rsid w:val="00B30E80"/>
    <w:rsid w:val="00BB63E6"/>
    <w:rsid w:val="00C7362F"/>
    <w:rsid w:val="00CA0F5A"/>
    <w:rsid w:val="00D36F3E"/>
    <w:rsid w:val="00D93555"/>
    <w:rsid w:val="00DF1702"/>
    <w:rsid w:val="00E06EAD"/>
    <w:rsid w:val="00E20155"/>
    <w:rsid w:val="00E31DE7"/>
    <w:rsid w:val="00EA3F3A"/>
    <w:rsid w:val="00EE42B1"/>
    <w:rsid w:val="00FB2D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502"/>
    <w:rPr>
      <w:color w:val="0000FF" w:themeColor="hyperlink"/>
      <w:u w:val="single"/>
    </w:rPr>
  </w:style>
  <w:style w:type="paragraph" w:styleId="FootnoteText">
    <w:name w:val="footnote text"/>
    <w:basedOn w:val="Normal"/>
    <w:link w:val="FootnoteTextChar"/>
    <w:uiPriority w:val="99"/>
    <w:semiHidden/>
    <w:unhideWhenUsed/>
    <w:rsid w:val="00634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432"/>
    <w:rPr>
      <w:sz w:val="20"/>
      <w:szCs w:val="20"/>
    </w:rPr>
  </w:style>
  <w:style w:type="character" w:styleId="FootnoteReference">
    <w:name w:val="footnote reference"/>
    <w:basedOn w:val="DefaultParagraphFont"/>
    <w:uiPriority w:val="99"/>
    <w:semiHidden/>
    <w:unhideWhenUsed/>
    <w:rsid w:val="00634432"/>
    <w:rPr>
      <w:vertAlign w:val="superscript"/>
    </w:rPr>
  </w:style>
  <w:style w:type="character" w:styleId="CommentReference">
    <w:name w:val="annotation reference"/>
    <w:basedOn w:val="DefaultParagraphFont"/>
    <w:uiPriority w:val="99"/>
    <w:semiHidden/>
    <w:unhideWhenUsed/>
    <w:rsid w:val="00D93555"/>
    <w:rPr>
      <w:sz w:val="16"/>
      <w:szCs w:val="16"/>
    </w:rPr>
  </w:style>
  <w:style w:type="paragraph" w:styleId="CommentText">
    <w:name w:val="annotation text"/>
    <w:basedOn w:val="Normal"/>
    <w:link w:val="CommentTextChar"/>
    <w:uiPriority w:val="99"/>
    <w:semiHidden/>
    <w:unhideWhenUsed/>
    <w:rsid w:val="00D93555"/>
    <w:pPr>
      <w:spacing w:line="240" w:lineRule="auto"/>
    </w:pPr>
    <w:rPr>
      <w:sz w:val="20"/>
      <w:szCs w:val="20"/>
    </w:rPr>
  </w:style>
  <w:style w:type="character" w:customStyle="1" w:styleId="CommentTextChar">
    <w:name w:val="Comment Text Char"/>
    <w:basedOn w:val="DefaultParagraphFont"/>
    <w:link w:val="CommentText"/>
    <w:uiPriority w:val="99"/>
    <w:semiHidden/>
    <w:rsid w:val="00D93555"/>
    <w:rPr>
      <w:sz w:val="20"/>
      <w:szCs w:val="20"/>
    </w:rPr>
  </w:style>
  <w:style w:type="paragraph" w:styleId="CommentSubject">
    <w:name w:val="annotation subject"/>
    <w:basedOn w:val="CommentText"/>
    <w:next w:val="CommentText"/>
    <w:link w:val="CommentSubjectChar"/>
    <w:uiPriority w:val="99"/>
    <w:semiHidden/>
    <w:unhideWhenUsed/>
    <w:rsid w:val="00D93555"/>
    <w:rPr>
      <w:b/>
      <w:bCs/>
    </w:rPr>
  </w:style>
  <w:style w:type="character" w:customStyle="1" w:styleId="CommentSubjectChar">
    <w:name w:val="Comment Subject Char"/>
    <w:basedOn w:val="CommentTextChar"/>
    <w:link w:val="CommentSubject"/>
    <w:uiPriority w:val="99"/>
    <w:semiHidden/>
    <w:rsid w:val="00D93555"/>
    <w:rPr>
      <w:b/>
      <w:bCs/>
      <w:sz w:val="20"/>
      <w:szCs w:val="20"/>
    </w:rPr>
  </w:style>
  <w:style w:type="paragraph" w:styleId="BalloonText">
    <w:name w:val="Balloon Text"/>
    <w:basedOn w:val="Normal"/>
    <w:link w:val="BalloonTextChar"/>
    <w:uiPriority w:val="99"/>
    <w:semiHidden/>
    <w:unhideWhenUsed/>
    <w:rsid w:val="00D9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555"/>
    <w:rPr>
      <w:rFonts w:ascii="Tahoma" w:hAnsi="Tahoma" w:cs="Tahoma"/>
      <w:sz w:val="16"/>
      <w:szCs w:val="16"/>
    </w:rPr>
  </w:style>
  <w:style w:type="paragraph" w:styleId="Header">
    <w:name w:val="header"/>
    <w:basedOn w:val="Normal"/>
    <w:link w:val="HeaderChar"/>
    <w:uiPriority w:val="99"/>
    <w:unhideWhenUsed/>
    <w:rsid w:val="00EE4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B1"/>
  </w:style>
  <w:style w:type="paragraph" w:styleId="Footer">
    <w:name w:val="footer"/>
    <w:basedOn w:val="Normal"/>
    <w:link w:val="FooterChar"/>
    <w:uiPriority w:val="99"/>
    <w:unhideWhenUsed/>
    <w:rsid w:val="00EE4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502"/>
    <w:rPr>
      <w:color w:val="0000FF" w:themeColor="hyperlink"/>
      <w:u w:val="single"/>
    </w:rPr>
  </w:style>
  <w:style w:type="paragraph" w:styleId="FootnoteText">
    <w:name w:val="footnote text"/>
    <w:basedOn w:val="Normal"/>
    <w:link w:val="FootnoteTextChar"/>
    <w:uiPriority w:val="99"/>
    <w:semiHidden/>
    <w:unhideWhenUsed/>
    <w:rsid w:val="00634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432"/>
    <w:rPr>
      <w:sz w:val="20"/>
      <w:szCs w:val="20"/>
    </w:rPr>
  </w:style>
  <w:style w:type="character" w:styleId="FootnoteReference">
    <w:name w:val="footnote reference"/>
    <w:basedOn w:val="DefaultParagraphFont"/>
    <w:uiPriority w:val="99"/>
    <w:semiHidden/>
    <w:unhideWhenUsed/>
    <w:rsid w:val="00634432"/>
    <w:rPr>
      <w:vertAlign w:val="superscript"/>
    </w:rPr>
  </w:style>
  <w:style w:type="character" w:styleId="CommentReference">
    <w:name w:val="annotation reference"/>
    <w:basedOn w:val="DefaultParagraphFont"/>
    <w:uiPriority w:val="99"/>
    <w:semiHidden/>
    <w:unhideWhenUsed/>
    <w:rsid w:val="00D93555"/>
    <w:rPr>
      <w:sz w:val="16"/>
      <w:szCs w:val="16"/>
    </w:rPr>
  </w:style>
  <w:style w:type="paragraph" w:styleId="CommentText">
    <w:name w:val="annotation text"/>
    <w:basedOn w:val="Normal"/>
    <w:link w:val="CommentTextChar"/>
    <w:uiPriority w:val="99"/>
    <w:semiHidden/>
    <w:unhideWhenUsed/>
    <w:rsid w:val="00D93555"/>
    <w:pPr>
      <w:spacing w:line="240" w:lineRule="auto"/>
    </w:pPr>
    <w:rPr>
      <w:sz w:val="20"/>
      <w:szCs w:val="20"/>
    </w:rPr>
  </w:style>
  <w:style w:type="character" w:customStyle="1" w:styleId="CommentTextChar">
    <w:name w:val="Comment Text Char"/>
    <w:basedOn w:val="DefaultParagraphFont"/>
    <w:link w:val="CommentText"/>
    <w:uiPriority w:val="99"/>
    <w:semiHidden/>
    <w:rsid w:val="00D93555"/>
    <w:rPr>
      <w:sz w:val="20"/>
      <w:szCs w:val="20"/>
    </w:rPr>
  </w:style>
  <w:style w:type="paragraph" w:styleId="CommentSubject">
    <w:name w:val="annotation subject"/>
    <w:basedOn w:val="CommentText"/>
    <w:next w:val="CommentText"/>
    <w:link w:val="CommentSubjectChar"/>
    <w:uiPriority w:val="99"/>
    <w:semiHidden/>
    <w:unhideWhenUsed/>
    <w:rsid w:val="00D93555"/>
    <w:rPr>
      <w:b/>
      <w:bCs/>
    </w:rPr>
  </w:style>
  <w:style w:type="character" w:customStyle="1" w:styleId="CommentSubjectChar">
    <w:name w:val="Comment Subject Char"/>
    <w:basedOn w:val="CommentTextChar"/>
    <w:link w:val="CommentSubject"/>
    <w:uiPriority w:val="99"/>
    <w:semiHidden/>
    <w:rsid w:val="00D93555"/>
    <w:rPr>
      <w:b/>
      <w:bCs/>
      <w:sz w:val="20"/>
      <w:szCs w:val="20"/>
    </w:rPr>
  </w:style>
  <w:style w:type="paragraph" w:styleId="BalloonText">
    <w:name w:val="Balloon Text"/>
    <w:basedOn w:val="Normal"/>
    <w:link w:val="BalloonTextChar"/>
    <w:uiPriority w:val="99"/>
    <w:semiHidden/>
    <w:unhideWhenUsed/>
    <w:rsid w:val="00D9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555"/>
    <w:rPr>
      <w:rFonts w:ascii="Tahoma" w:hAnsi="Tahoma" w:cs="Tahoma"/>
      <w:sz w:val="16"/>
      <w:szCs w:val="16"/>
    </w:rPr>
  </w:style>
  <w:style w:type="paragraph" w:styleId="Header">
    <w:name w:val="header"/>
    <w:basedOn w:val="Normal"/>
    <w:link w:val="HeaderChar"/>
    <w:uiPriority w:val="99"/>
    <w:unhideWhenUsed/>
    <w:rsid w:val="00EE4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B1"/>
  </w:style>
  <w:style w:type="paragraph" w:styleId="Footer">
    <w:name w:val="footer"/>
    <w:basedOn w:val="Normal"/>
    <w:link w:val="FooterChar"/>
    <w:uiPriority w:val="99"/>
    <w:unhideWhenUsed/>
    <w:rsid w:val="00EE4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m-web2085.unimaas.nl:7777/metis/pk_apa_n.results?p_url_id=4075&amp;p_onderzoekernummer=10133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ya.mdaka@uct.ac.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C08A-B9E0-43C3-A219-16F95E7B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London</dc:creator>
  <cp:lastModifiedBy>Windows User</cp:lastModifiedBy>
  <cp:revision>2</cp:revision>
  <dcterms:created xsi:type="dcterms:W3CDTF">2014-02-04T13:18:00Z</dcterms:created>
  <dcterms:modified xsi:type="dcterms:W3CDTF">2014-02-04T13:18:00Z</dcterms:modified>
</cp:coreProperties>
</file>