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03" w:rsidRPr="00CF3F03" w:rsidRDefault="00CF3F03" w:rsidP="00CF3F03">
      <w:pPr>
        <w:jc w:val="center"/>
        <w:rPr>
          <w:b/>
        </w:rPr>
      </w:pPr>
      <w:r w:rsidRPr="00CF3F03">
        <w:rPr>
          <w:b/>
        </w:rPr>
        <w:t>University of Cape Town</w:t>
      </w:r>
      <w:bookmarkStart w:id="0" w:name="_GoBack"/>
      <w:bookmarkEnd w:id="0"/>
    </w:p>
    <w:p w:rsidR="00CF3F03" w:rsidRPr="00CF3F03" w:rsidRDefault="00CF3F03" w:rsidP="00CF3F03">
      <w:pPr>
        <w:jc w:val="center"/>
        <w:rPr>
          <w:b/>
        </w:rPr>
      </w:pPr>
      <w:r w:rsidRPr="00CF3F03">
        <w:rPr>
          <w:b/>
        </w:rPr>
        <w:t>Department of Obstetrics and Gynaecology</w:t>
      </w:r>
    </w:p>
    <w:p w:rsidR="00CF3F03" w:rsidRPr="00CF3F03" w:rsidRDefault="00CF3F03" w:rsidP="00CF3F03">
      <w:pPr>
        <w:jc w:val="center"/>
        <w:rPr>
          <w:b/>
        </w:rPr>
      </w:pPr>
      <w:r w:rsidRPr="00CF3F03">
        <w:rPr>
          <w:b/>
        </w:rPr>
        <w:t>WHOLE DAY FETAL MONITORING COURSE PROGRAMME</w:t>
      </w:r>
    </w:p>
    <w:p w:rsidR="00CF3F03" w:rsidRPr="00CF3F03" w:rsidRDefault="00CF3F03" w:rsidP="00CF3F03">
      <w:pPr>
        <w:jc w:val="center"/>
        <w:rPr>
          <w:b/>
        </w:rPr>
      </w:pPr>
      <w:r w:rsidRPr="00CF3F03">
        <w:rPr>
          <w:b/>
        </w:rPr>
        <w:t>March 2017</w:t>
      </w:r>
    </w:p>
    <w:p w:rsidR="00CF3F03" w:rsidRDefault="00CF3F03" w:rsidP="006C1635">
      <w:pPr>
        <w:jc w:val="center"/>
        <w:rPr>
          <w:b/>
          <w:u w:val="single"/>
        </w:rPr>
      </w:pPr>
    </w:p>
    <w:p w:rsidR="006C1635" w:rsidRDefault="006C1635" w:rsidP="006C1635">
      <w:pPr>
        <w:jc w:val="center"/>
      </w:pPr>
      <w:r>
        <w:rPr>
          <w:b/>
          <w:u w:val="single"/>
        </w:rPr>
        <w:t>Intrapartum Care</w:t>
      </w:r>
      <w:r w:rsidRPr="006C1635">
        <w:rPr>
          <w:b/>
          <w:u w:val="single"/>
        </w:rPr>
        <w:t xml:space="preserve"> </w:t>
      </w:r>
      <w:r>
        <w:rPr>
          <w:b/>
          <w:u w:val="single"/>
        </w:rPr>
        <w:t>Study D</w:t>
      </w:r>
      <w:r w:rsidRPr="006C1635">
        <w:rPr>
          <w:b/>
          <w:u w:val="single"/>
        </w:rPr>
        <w:t>ay –a synopsis</w:t>
      </w:r>
    </w:p>
    <w:p w:rsidR="006C1635" w:rsidRDefault="006C1635" w:rsidP="006C1635">
      <w:pPr>
        <w:jc w:val="both"/>
      </w:pPr>
    </w:p>
    <w:p w:rsidR="003F3C60" w:rsidRDefault="006C1635" w:rsidP="006C1635">
      <w:pPr>
        <w:jc w:val="both"/>
      </w:pPr>
      <w:r>
        <w:t xml:space="preserve">During this </w:t>
      </w:r>
      <w:r w:rsidR="003F3C60">
        <w:t>Intrapartum Care</w:t>
      </w:r>
      <w:r>
        <w:t xml:space="preserve"> study day, Prof Phil Steer (Emeritus Professor of Obstetrics, Imperial College London, </w:t>
      </w:r>
      <w:r w:rsidR="004C3DA3">
        <w:t>Academic Department of Obstetrics and Gynaecology at</w:t>
      </w:r>
      <w:r>
        <w:t xml:space="preserve"> Chelsea and Westminster Hospital, London) will use his 45 years of fetal monitoring experience to help participants construct a rational approach to </w:t>
      </w:r>
      <w:r w:rsidR="003F3C60">
        <w:t xml:space="preserve">intrapartum surveillance, with particular emphasis on </w:t>
      </w:r>
      <w:r>
        <w:t xml:space="preserve">the use of continuous fetal heart rate </w:t>
      </w:r>
      <w:r w:rsidR="003F3C60">
        <w:t>and uterine contraction</w:t>
      </w:r>
      <w:r w:rsidR="004C3DA3" w:rsidRPr="004C3DA3">
        <w:t xml:space="preserve"> </w:t>
      </w:r>
      <w:r w:rsidR="004C3DA3">
        <w:t>monitoring</w:t>
      </w:r>
      <w:r w:rsidR="003F3C60">
        <w:t xml:space="preserve"> (</w:t>
      </w:r>
      <w:r w:rsidR="004C3DA3">
        <w:t>cardiotocography, CTG)</w:t>
      </w:r>
      <w:r>
        <w:t xml:space="preserve">. It will be aimed both at those early in their career, and those who would like to hone their existing skills.   </w:t>
      </w:r>
    </w:p>
    <w:p w:rsidR="003F3C60" w:rsidRDefault="003F3C60" w:rsidP="006C1635">
      <w:pPr>
        <w:jc w:val="both"/>
      </w:pPr>
    </w:p>
    <w:p w:rsidR="003F3C60" w:rsidRDefault="006C1635" w:rsidP="006C1635">
      <w:pPr>
        <w:jc w:val="both"/>
      </w:pPr>
      <w:r>
        <w:t xml:space="preserve">The first session will </w:t>
      </w:r>
      <w:r w:rsidR="003F3C60">
        <w:t xml:space="preserve">explain why the rise of litigation has </w:t>
      </w:r>
      <w:r w:rsidR="004C3DA3">
        <w:t>emphasised the role of</w:t>
      </w:r>
      <w:r w:rsidR="003F3C60">
        <w:t xml:space="preserve"> CTG monitoring </w:t>
      </w:r>
      <w:r w:rsidR="004C3DA3">
        <w:t xml:space="preserve">as </w:t>
      </w:r>
      <w:r w:rsidR="003F3C60">
        <w:t xml:space="preserve">a key </w:t>
      </w:r>
      <w:r w:rsidR="004C3DA3">
        <w:t>component</w:t>
      </w:r>
      <w:r w:rsidR="003F3C60">
        <w:t xml:space="preserve"> of intrapartum care</w:t>
      </w:r>
      <w:r w:rsidR="004C3DA3">
        <w:t>. P</w:t>
      </w:r>
      <w:r>
        <w:t xml:space="preserve">articipants </w:t>
      </w:r>
      <w:r w:rsidR="004C3DA3">
        <w:t xml:space="preserve">will be reminded </w:t>
      </w:r>
      <w:r>
        <w:t>how fetal monitors work</w:t>
      </w:r>
      <w:r w:rsidR="008351DC">
        <w:t>, f</w:t>
      </w:r>
      <w:r>
        <w:t>ailure to understand the technology is a common cause of errors</w:t>
      </w:r>
      <w:r w:rsidR="003F3C60">
        <w:t xml:space="preserve"> in the interpretation of fetal </w:t>
      </w:r>
      <w:r>
        <w:t>heartrate recordings.</w:t>
      </w:r>
      <w:r w:rsidR="004C3DA3">
        <w:t xml:space="preserve"> </w:t>
      </w:r>
      <w:r w:rsidR="003F3C60">
        <w:t>We</w:t>
      </w:r>
      <w:r>
        <w:t xml:space="preserve"> will review fetal pathophysiol</w:t>
      </w:r>
      <w:r w:rsidR="007A158A">
        <w:t xml:space="preserve">ogy, in particular how hypoxia, </w:t>
      </w:r>
      <w:r>
        <w:t xml:space="preserve">hypoxaemia, acidosis, and asphyxia are defined, and their interrelationships. </w:t>
      </w:r>
    </w:p>
    <w:p w:rsidR="003F3C60" w:rsidRDefault="003F3C60" w:rsidP="006C1635">
      <w:pPr>
        <w:jc w:val="both"/>
      </w:pPr>
    </w:p>
    <w:p w:rsidR="003F3C60" w:rsidRDefault="003F3C60" w:rsidP="006C1635">
      <w:pPr>
        <w:jc w:val="both"/>
      </w:pPr>
      <w:r>
        <w:t>T</w:t>
      </w:r>
      <w:r w:rsidR="006C1635">
        <w:t xml:space="preserve">he </w:t>
      </w:r>
      <w:r>
        <w:t>second</w:t>
      </w:r>
      <w:r w:rsidR="006C1635">
        <w:t xml:space="preserve"> se</w:t>
      </w:r>
      <w:r>
        <w:t>ss</w:t>
      </w:r>
      <w:r w:rsidR="006C1635">
        <w:t xml:space="preserve">ion will present a systematic </w:t>
      </w:r>
      <w:r>
        <w:t xml:space="preserve">approach to the </w:t>
      </w:r>
      <w:r w:rsidR="006C1635">
        <w:t>analysis of fetal heart rate tracing</w:t>
      </w:r>
      <w:r>
        <w:t>s, emphasising</w:t>
      </w:r>
      <w:r w:rsidR="006C1635">
        <w:t xml:space="preserve"> how to recognise artefact, and illustrating </w:t>
      </w:r>
      <w:r>
        <w:t>both</w:t>
      </w:r>
      <w:r w:rsidR="006C1635">
        <w:t xml:space="preserve"> the </w:t>
      </w:r>
      <w:r>
        <w:t xml:space="preserve">common and the </w:t>
      </w:r>
      <w:r w:rsidR="006C1635">
        <w:t xml:space="preserve">more </w:t>
      </w:r>
      <w:r>
        <w:t>unusual abnormalities</w:t>
      </w:r>
      <w:r w:rsidR="006C1635">
        <w:t xml:space="preserve"> encountered. </w:t>
      </w:r>
      <w:r>
        <w:t>T</w:t>
      </w:r>
      <w:r w:rsidR="006C1635">
        <w:t xml:space="preserve">here will be a session to </w:t>
      </w:r>
      <w:r>
        <w:t>explain</w:t>
      </w:r>
      <w:r w:rsidR="006C1635">
        <w:t xml:space="preserve"> </w:t>
      </w:r>
      <w:r>
        <w:t>how</w:t>
      </w:r>
      <w:r w:rsidR="006C1635">
        <w:t xml:space="preserve"> clinical features of concern</w:t>
      </w:r>
      <w:r>
        <w:t xml:space="preserve"> (in particular, meconium and pyrexia)</w:t>
      </w:r>
      <w:r w:rsidR="006C1635">
        <w:t xml:space="preserve"> </w:t>
      </w:r>
      <w:r>
        <w:t>influence CTG interpretation,</w:t>
      </w:r>
      <w:r w:rsidR="006C1635">
        <w:t xml:space="preserve"> and explain how changes in the fetal heartrate should be interpreted in the presence</w:t>
      </w:r>
      <w:r>
        <w:t xml:space="preserve"> </w:t>
      </w:r>
      <w:r w:rsidR="006C1635">
        <w:t xml:space="preserve">of </w:t>
      </w:r>
      <w:r>
        <w:t>these</w:t>
      </w:r>
      <w:r w:rsidR="006C1635">
        <w:t xml:space="preserve"> stressors.</w:t>
      </w:r>
    </w:p>
    <w:p w:rsidR="003F3C60" w:rsidRDefault="003F3C60" w:rsidP="006C1635">
      <w:pPr>
        <w:jc w:val="both"/>
      </w:pPr>
    </w:p>
    <w:p w:rsidR="003F3C60" w:rsidRDefault="003F3C60" w:rsidP="006C1635">
      <w:pPr>
        <w:jc w:val="both"/>
      </w:pPr>
      <w:r>
        <w:t>After</w:t>
      </w:r>
      <w:r w:rsidR="006C1635">
        <w:t xml:space="preserve"> lunch </w:t>
      </w:r>
      <w:r>
        <w:t>there is</w:t>
      </w:r>
      <w:r w:rsidR="006C1635">
        <w:t xml:space="preserve"> </w:t>
      </w:r>
      <w:r>
        <w:t>session</w:t>
      </w:r>
      <w:r w:rsidR="006C1635">
        <w:t xml:space="preserve"> to discuss provided CTG's in small groups, follow</w:t>
      </w:r>
      <w:r>
        <w:t>ed by</w:t>
      </w:r>
      <w:r w:rsidR="006C1635">
        <w:t xml:space="preserve"> a feedback session to agree a consensus</w:t>
      </w:r>
      <w:r w:rsidR="004C3DA3">
        <w:t xml:space="preserve"> on their interpretation</w:t>
      </w:r>
      <w:r w:rsidR="006C1635">
        <w:t xml:space="preserve">. </w:t>
      </w:r>
    </w:p>
    <w:p w:rsidR="003F3C60" w:rsidRDefault="003F3C60" w:rsidP="006C1635">
      <w:pPr>
        <w:jc w:val="both"/>
      </w:pPr>
    </w:p>
    <w:p w:rsidR="006C1635" w:rsidRDefault="007A158A" w:rsidP="006C1635">
      <w:pPr>
        <w:jc w:val="both"/>
      </w:pPr>
      <w:r>
        <w:t>The final session</w:t>
      </w:r>
      <w:r w:rsidR="006C1635">
        <w:t xml:space="preserve"> after tea will cover other fetal monitoring techniques, </w:t>
      </w:r>
      <w:r w:rsidR="003F3C60">
        <w:t xml:space="preserve">notably the use of </w:t>
      </w:r>
      <w:r w:rsidR="008351DC">
        <w:t xml:space="preserve">pH and </w:t>
      </w:r>
      <w:r w:rsidR="003F3C60">
        <w:t xml:space="preserve">lactate measurement, ECG ST segment analysis (STAN) and computerised CTG pattern interpretation (the INFANT </w:t>
      </w:r>
      <w:r w:rsidR="008351DC">
        <w:t>system</w:t>
      </w:r>
      <w:r w:rsidR="003F3C60">
        <w:t>)</w:t>
      </w:r>
      <w:r w:rsidR="006C1635">
        <w:t xml:space="preserve">. The </w:t>
      </w:r>
      <w:r>
        <w:t>session will finish</w:t>
      </w:r>
      <w:r w:rsidR="006C1635">
        <w:t xml:space="preserve"> with </w:t>
      </w:r>
      <w:r w:rsidR="003F3C60">
        <w:t>a</w:t>
      </w:r>
      <w:r w:rsidR="006C1635">
        <w:t xml:space="preserve"> </w:t>
      </w:r>
      <w:r>
        <w:t>presentation on the dangers of excessive oxytocin use, followed by general discussion.</w:t>
      </w:r>
      <w:r w:rsidR="006C1635">
        <w:t xml:space="preserve"> </w:t>
      </w:r>
    </w:p>
    <w:sectPr w:rsidR="006C1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35"/>
    <w:rsid w:val="00096D3C"/>
    <w:rsid w:val="003F3C60"/>
    <w:rsid w:val="004C3DA3"/>
    <w:rsid w:val="0069025D"/>
    <w:rsid w:val="006C1635"/>
    <w:rsid w:val="00746192"/>
    <w:rsid w:val="007A158A"/>
    <w:rsid w:val="007B48A1"/>
    <w:rsid w:val="008351DC"/>
    <w:rsid w:val="00902B59"/>
    <w:rsid w:val="00921236"/>
    <w:rsid w:val="00CF3F03"/>
    <w:rsid w:val="00DA03EC"/>
    <w:rsid w:val="00EB0BE2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Steer</dc:creator>
  <cp:lastModifiedBy>Kendall</cp:lastModifiedBy>
  <cp:revision>3</cp:revision>
  <dcterms:created xsi:type="dcterms:W3CDTF">2017-02-02T16:41:00Z</dcterms:created>
  <dcterms:modified xsi:type="dcterms:W3CDTF">2017-02-02T17:30:00Z</dcterms:modified>
</cp:coreProperties>
</file>