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EDA81" w14:textId="77777777" w:rsidR="00763917" w:rsidRDefault="00763917" w:rsidP="00763917">
      <w:pPr>
        <w:shd w:val="clear" w:color="auto" w:fill="BFBFBF" w:themeFill="background1" w:themeFillShade="BF"/>
        <w:jc w:val="center"/>
        <w:rPr>
          <w:rFonts w:asciiTheme="minorHAnsi" w:hAnsiTheme="minorHAnsi"/>
          <w:color w:val="000000"/>
          <w:shd w:val="clear" w:color="auto" w:fill="D9D9D9" w:themeFill="background1" w:themeFillShade="D9"/>
        </w:rPr>
      </w:pPr>
    </w:p>
    <w:p w14:paraId="38669164" w14:textId="05C51BF6" w:rsidR="00567B13" w:rsidRPr="00510DD1" w:rsidRDefault="00763917" w:rsidP="00763917">
      <w:pPr>
        <w:shd w:val="clear" w:color="auto" w:fill="BFBFBF" w:themeFill="background1" w:themeFillShade="BF"/>
        <w:jc w:val="center"/>
        <w:rPr>
          <w:rFonts w:asciiTheme="minorHAnsi" w:hAnsiTheme="minorHAnsi"/>
          <w:b/>
          <w:color w:val="000000"/>
          <w:sz w:val="32"/>
          <w:szCs w:val="32"/>
        </w:rPr>
      </w:pPr>
      <w:r w:rsidRPr="00510DD1">
        <w:rPr>
          <w:rFonts w:asciiTheme="minorHAnsi" w:hAnsiTheme="minorHAnsi"/>
          <w:b/>
          <w:color w:val="000000"/>
          <w:sz w:val="32"/>
          <w:szCs w:val="32"/>
          <w:shd w:val="clear" w:color="auto" w:fill="D9D9D9" w:themeFill="background1" w:themeFillShade="D9"/>
        </w:rPr>
        <w:t>NRF / DST South African Research Chairs Initiative</w:t>
      </w:r>
    </w:p>
    <w:p w14:paraId="51E47022" w14:textId="77777777" w:rsidR="00567B13" w:rsidRPr="00A15791" w:rsidRDefault="00567B13" w:rsidP="00763917">
      <w:pPr>
        <w:shd w:val="clear" w:color="auto" w:fill="BFBFBF" w:themeFill="background1" w:themeFillShade="BF"/>
        <w:rPr>
          <w:rFonts w:asciiTheme="minorHAnsi" w:hAnsiTheme="minorHAnsi"/>
          <w:color w:val="000000"/>
        </w:rPr>
      </w:pPr>
      <w:r w:rsidRPr="00A15791">
        <w:rPr>
          <w:rFonts w:asciiTheme="minorHAnsi" w:hAnsiTheme="minorHAnsi"/>
          <w:color w:val="000000"/>
        </w:rPr>
        <w:t> </w:t>
      </w:r>
    </w:p>
    <w:p w14:paraId="43AEBB24" w14:textId="48BAC4C6" w:rsidR="00567B13" w:rsidRPr="00A15791" w:rsidRDefault="00567B13" w:rsidP="00A15791">
      <w:pPr>
        <w:rPr>
          <w:rFonts w:asciiTheme="minorHAnsi" w:hAnsiTheme="minorHAnsi"/>
          <w:color w:val="000000"/>
        </w:rPr>
      </w:pPr>
      <w:r w:rsidRPr="00A15791">
        <w:rPr>
          <w:rFonts w:asciiTheme="minorHAnsi" w:hAnsiTheme="minorHAnsi"/>
          <w:color w:val="000000"/>
        </w:rPr>
        <w:t>The Minister of Science and Technology, Ms Naledi Pandor</w:t>
      </w:r>
      <w:r w:rsidR="008F717D">
        <w:rPr>
          <w:rFonts w:asciiTheme="minorHAnsi" w:hAnsiTheme="minorHAnsi"/>
          <w:color w:val="000000"/>
        </w:rPr>
        <w:t>,</w:t>
      </w:r>
      <w:r w:rsidRPr="00A15791">
        <w:rPr>
          <w:rFonts w:asciiTheme="minorHAnsi" w:hAnsiTheme="minorHAnsi"/>
          <w:color w:val="000000"/>
        </w:rPr>
        <w:t xml:space="preserve"> has recently approved funding for 2</w:t>
      </w:r>
      <w:r w:rsidR="002875FF" w:rsidRPr="00A15791">
        <w:rPr>
          <w:rFonts w:asciiTheme="minorHAnsi" w:hAnsiTheme="minorHAnsi"/>
          <w:color w:val="000000"/>
        </w:rPr>
        <w:t>3</w:t>
      </w:r>
      <w:r w:rsidRPr="00A15791">
        <w:rPr>
          <w:rFonts w:asciiTheme="minorHAnsi" w:hAnsiTheme="minorHAnsi"/>
          <w:color w:val="000000"/>
        </w:rPr>
        <w:t xml:space="preserve"> </w:t>
      </w:r>
      <w:r w:rsidR="002875FF" w:rsidRPr="00A15791">
        <w:rPr>
          <w:rFonts w:asciiTheme="minorHAnsi" w:hAnsiTheme="minorHAnsi"/>
          <w:color w:val="000000"/>
        </w:rPr>
        <w:t xml:space="preserve">new </w:t>
      </w:r>
      <w:r w:rsidRPr="00A15791">
        <w:rPr>
          <w:rFonts w:asciiTheme="minorHAnsi" w:hAnsiTheme="minorHAnsi"/>
          <w:color w:val="000000"/>
        </w:rPr>
        <w:t>Research Chairs</w:t>
      </w:r>
      <w:r w:rsidR="002875FF" w:rsidRPr="00A15791">
        <w:rPr>
          <w:rFonts w:asciiTheme="minorHAnsi" w:hAnsiTheme="minorHAnsi"/>
          <w:color w:val="000000"/>
        </w:rPr>
        <w:t xml:space="preserve"> as follows</w:t>
      </w:r>
      <w:r w:rsidRPr="00A15791">
        <w:rPr>
          <w:rFonts w:asciiTheme="minorHAnsi" w:hAnsiTheme="minorHAnsi"/>
          <w:color w:val="000000"/>
        </w:rPr>
        <w:t xml:space="preserve">. </w:t>
      </w:r>
      <w:r w:rsidR="00FA6AA6" w:rsidRPr="00FA6AA6">
        <w:rPr>
          <w:rFonts w:asciiTheme="minorHAnsi" w:hAnsiTheme="minorHAnsi"/>
          <w:b/>
          <w:color w:val="000000"/>
        </w:rPr>
        <w:t>Each institution may put forward FIVE names only, by 15 January 2015</w:t>
      </w:r>
      <w:r w:rsidR="00FA6AA6">
        <w:rPr>
          <w:rFonts w:asciiTheme="minorHAnsi" w:hAnsiTheme="minorHAnsi"/>
          <w:color w:val="000000"/>
        </w:rPr>
        <w:t xml:space="preserve">. </w:t>
      </w:r>
    </w:p>
    <w:p w14:paraId="214E3869" w14:textId="77777777" w:rsidR="002875FF" w:rsidRPr="00A15791" w:rsidRDefault="002875FF" w:rsidP="00A15791">
      <w:pPr>
        <w:rPr>
          <w:rFonts w:asciiTheme="minorHAnsi" w:hAnsiTheme="minorHAnsi"/>
          <w:color w:val="000000"/>
        </w:rPr>
      </w:pPr>
    </w:p>
    <w:p w14:paraId="50D6CFF0" w14:textId="77777777" w:rsidR="002875FF" w:rsidRPr="00A15791" w:rsidRDefault="002875FF" w:rsidP="00A15791">
      <w:pPr>
        <w:pStyle w:val="Default"/>
        <w:numPr>
          <w:ilvl w:val="0"/>
          <w:numId w:val="8"/>
        </w:numPr>
        <w:jc w:val="both"/>
        <w:rPr>
          <w:rFonts w:asciiTheme="minorHAnsi" w:hAnsiTheme="minorHAnsi"/>
          <w:sz w:val="22"/>
          <w:szCs w:val="22"/>
        </w:rPr>
      </w:pPr>
      <w:r w:rsidRPr="00A15791">
        <w:rPr>
          <w:rFonts w:asciiTheme="minorHAnsi" w:hAnsiTheme="minorHAnsi"/>
          <w:b/>
          <w:bCs/>
          <w:sz w:val="22"/>
          <w:szCs w:val="22"/>
        </w:rPr>
        <w:t xml:space="preserve">South African Research Chairs </w:t>
      </w:r>
    </w:p>
    <w:p w14:paraId="5BF40214" w14:textId="77777777" w:rsidR="00A15791" w:rsidRDefault="00A15791" w:rsidP="00A15791">
      <w:pPr>
        <w:pStyle w:val="Default"/>
        <w:jc w:val="both"/>
        <w:rPr>
          <w:rFonts w:asciiTheme="minorHAnsi" w:hAnsiTheme="minorHAnsi"/>
          <w:sz w:val="22"/>
          <w:szCs w:val="22"/>
        </w:rPr>
      </w:pPr>
    </w:p>
    <w:p w14:paraId="3B009594" w14:textId="01C9B6B8"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There are 20 positions available </w:t>
      </w:r>
      <w:r w:rsidR="00FA6AA6">
        <w:rPr>
          <w:rFonts w:asciiTheme="minorHAnsi" w:hAnsiTheme="minorHAnsi"/>
          <w:sz w:val="22"/>
          <w:szCs w:val="22"/>
        </w:rPr>
        <w:t xml:space="preserve">country-wide </w:t>
      </w:r>
      <w:r w:rsidRPr="00A15791">
        <w:rPr>
          <w:rFonts w:asciiTheme="minorHAnsi" w:hAnsiTheme="minorHAnsi"/>
          <w:sz w:val="22"/>
          <w:szCs w:val="22"/>
        </w:rPr>
        <w:t xml:space="preserve">for South African based candidates. </w:t>
      </w:r>
      <w:r w:rsidRPr="00DD720D">
        <w:rPr>
          <w:rFonts w:asciiTheme="minorHAnsi" w:hAnsiTheme="minorHAnsi"/>
          <w:b/>
          <w:sz w:val="22"/>
          <w:szCs w:val="22"/>
          <w:highlight w:val="yellow"/>
        </w:rPr>
        <w:t xml:space="preserve">All of the candidates must be South African </w:t>
      </w:r>
      <w:r w:rsidR="008F717D">
        <w:rPr>
          <w:rFonts w:asciiTheme="minorHAnsi" w:hAnsiTheme="minorHAnsi"/>
          <w:b/>
          <w:sz w:val="22"/>
          <w:szCs w:val="22"/>
          <w:highlight w:val="yellow"/>
        </w:rPr>
        <w:t>women</w:t>
      </w:r>
      <w:r w:rsidRPr="00DD720D">
        <w:rPr>
          <w:rFonts w:asciiTheme="minorHAnsi" w:hAnsiTheme="minorHAnsi"/>
          <w:b/>
          <w:sz w:val="22"/>
          <w:szCs w:val="22"/>
          <w:highlight w:val="yellow"/>
        </w:rPr>
        <w:t xml:space="preserve"> who are </w:t>
      </w:r>
      <w:r w:rsidRPr="00DD720D">
        <w:rPr>
          <w:rFonts w:asciiTheme="minorHAnsi" w:hAnsiTheme="minorHAnsi"/>
          <w:b/>
          <w:i/>
          <w:iCs/>
          <w:sz w:val="22"/>
          <w:szCs w:val="22"/>
          <w:highlight w:val="yellow"/>
        </w:rPr>
        <w:t xml:space="preserve">bona fide </w:t>
      </w:r>
      <w:r w:rsidRPr="00DD720D">
        <w:rPr>
          <w:rFonts w:asciiTheme="minorHAnsi" w:hAnsiTheme="minorHAnsi"/>
          <w:b/>
          <w:sz w:val="22"/>
          <w:szCs w:val="22"/>
          <w:highlight w:val="yellow"/>
        </w:rPr>
        <w:t>citizens or in possession of permanent residence status</w:t>
      </w:r>
      <w:r w:rsidRPr="00A15791">
        <w:rPr>
          <w:rFonts w:asciiTheme="minorHAnsi" w:hAnsiTheme="minorHAnsi"/>
          <w:sz w:val="22"/>
          <w:szCs w:val="22"/>
        </w:rPr>
        <w:t xml:space="preserve">. </w:t>
      </w:r>
    </w:p>
    <w:p w14:paraId="20772037" w14:textId="77777777" w:rsidR="002875FF" w:rsidRDefault="002875FF" w:rsidP="00A15791">
      <w:pPr>
        <w:pStyle w:val="Default"/>
        <w:jc w:val="both"/>
        <w:rPr>
          <w:rFonts w:asciiTheme="minorHAnsi" w:hAnsiTheme="minorHAnsi"/>
          <w:sz w:val="22"/>
          <w:szCs w:val="22"/>
        </w:rPr>
      </w:pPr>
    </w:p>
    <w:p w14:paraId="151BA278" w14:textId="48262CC8" w:rsidR="00A15791" w:rsidRDefault="00E24535" w:rsidP="00A15791">
      <w:pPr>
        <w:pStyle w:val="Default"/>
        <w:jc w:val="both"/>
        <w:rPr>
          <w:rFonts w:asciiTheme="minorHAnsi" w:hAnsiTheme="minorHAnsi"/>
          <w:sz w:val="22"/>
          <w:szCs w:val="22"/>
        </w:rPr>
      </w:pPr>
      <w:r>
        <w:rPr>
          <w:rFonts w:asciiTheme="minorHAnsi" w:hAnsiTheme="minorHAnsi"/>
          <w:sz w:val="22"/>
          <w:szCs w:val="22"/>
        </w:rPr>
        <w:t xml:space="preserve">Applications are invited in the </w:t>
      </w:r>
      <w:r w:rsidR="00A15791">
        <w:rPr>
          <w:rFonts w:asciiTheme="minorHAnsi" w:hAnsiTheme="minorHAnsi"/>
          <w:sz w:val="22"/>
          <w:szCs w:val="22"/>
        </w:rPr>
        <w:t>following areas</w:t>
      </w:r>
      <w:r>
        <w:rPr>
          <w:rFonts w:asciiTheme="minorHAnsi" w:hAnsiTheme="minorHAnsi"/>
          <w:sz w:val="22"/>
          <w:szCs w:val="22"/>
        </w:rPr>
        <w:t>.</w:t>
      </w:r>
    </w:p>
    <w:p w14:paraId="603489D1" w14:textId="77777777" w:rsidR="00A15791" w:rsidRPr="00A15791" w:rsidRDefault="00A15791" w:rsidP="00A15791">
      <w:pPr>
        <w:pStyle w:val="Default"/>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2"/>
      </w:tblGrid>
      <w:tr w:rsidR="002875FF" w:rsidRPr="00A15791" w14:paraId="351B1AFB" w14:textId="77777777" w:rsidTr="00D139CE">
        <w:trPr>
          <w:trHeight w:val="93"/>
        </w:trPr>
        <w:tc>
          <w:tcPr>
            <w:tcW w:w="3411" w:type="dxa"/>
          </w:tcPr>
          <w:p w14:paraId="5A9807EB"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b/>
                <w:bCs/>
                <w:sz w:val="22"/>
                <w:szCs w:val="22"/>
              </w:rPr>
              <w:t xml:space="preserve">Research Discipline </w:t>
            </w:r>
          </w:p>
        </w:tc>
        <w:tc>
          <w:tcPr>
            <w:tcW w:w="3411" w:type="dxa"/>
          </w:tcPr>
          <w:p w14:paraId="157498EB"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b/>
                <w:bCs/>
                <w:sz w:val="22"/>
                <w:szCs w:val="22"/>
              </w:rPr>
              <w:t xml:space="preserve">Number of Chairs </w:t>
            </w:r>
          </w:p>
        </w:tc>
      </w:tr>
      <w:tr w:rsidR="002875FF" w:rsidRPr="00A15791" w14:paraId="12E2AFBC" w14:textId="77777777" w:rsidTr="00D139CE">
        <w:trPr>
          <w:trHeight w:val="84"/>
        </w:trPr>
        <w:tc>
          <w:tcPr>
            <w:tcW w:w="6823" w:type="dxa"/>
            <w:gridSpan w:val="2"/>
          </w:tcPr>
          <w:p w14:paraId="6BE6DE15"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i/>
                <w:iCs/>
                <w:sz w:val="22"/>
                <w:szCs w:val="22"/>
              </w:rPr>
              <w:t xml:space="preserve">South African Research Chairs </w:t>
            </w:r>
          </w:p>
        </w:tc>
      </w:tr>
      <w:tr w:rsidR="002875FF" w:rsidRPr="00A15791" w14:paraId="0B9F22BA" w14:textId="77777777" w:rsidTr="00D139CE">
        <w:trPr>
          <w:trHeight w:val="84"/>
        </w:trPr>
        <w:tc>
          <w:tcPr>
            <w:tcW w:w="3411" w:type="dxa"/>
          </w:tcPr>
          <w:p w14:paraId="1D7C8C8D"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Climate Change and Energy Policy </w:t>
            </w:r>
          </w:p>
        </w:tc>
        <w:tc>
          <w:tcPr>
            <w:tcW w:w="3411" w:type="dxa"/>
          </w:tcPr>
          <w:p w14:paraId="4E28BB1D"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1 </w:t>
            </w:r>
          </w:p>
        </w:tc>
      </w:tr>
      <w:tr w:rsidR="002875FF" w:rsidRPr="00A15791" w14:paraId="1FD98634" w14:textId="77777777" w:rsidTr="00D139CE">
        <w:trPr>
          <w:trHeight w:val="84"/>
        </w:trPr>
        <w:tc>
          <w:tcPr>
            <w:tcW w:w="3411" w:type="dxa"/>
          </w:tcPr>
          <w:p w14:paraId="7303EF37"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Global Change Social Learning Systems </w:t>
            </w:r>
          </w:p>
        </w:tc>
        <w:tc>
          <w:tcPr>
            <w:tcW w:w="3411" w:type="dxa"/>
          </w:tcPr>
          <w:p w14:paraId="78FD1347"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1 </w:t>
            </w:r>
          </w:p>
        </w:tc>
      </w:tr>
      <w:tr w:rsidR="002875FF" w:rsidRPr="00A15791" w14:paraId="096387A6" w14:textId="77777777" w:rsidTr="00D139CE">
        <w:trPr>
          <w:trHeight w:val="84"/>
        </w:trPr>
        <w:tc>
          <w:tcPr>
            <w:tcW w:w="3411" w:type="dxa"/>
          </w:tcPr>
          <w:p w14:paraId="76FE32A8"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Indigenous Knowledge Systems </w:t>
            </w:r>
          </w:p>
        </w:tc>
        <w:tc>
          <w:tcPr>
            <w:tcW w:w="3411" w:type="dxa"/>
          </w:tcPr>
          <w:p w14:paraId="10EA58F6"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1 </w:t>
            </w:r>
          </w:p>
        </w:tc>
      </w:tr>
      <w:tr w:rsidR="002875FF" w:rsidRPr="00A15791" w14:paraId="7D4AA492" w14:textId="77777777" w:rsidTr="00D139CE">
        <w:trPr>
          <w:trHeight w:val="203"/>
        </w:trPr>
        <w:tc>
          <w:tcPr>
            <w:tcW w:w="3411" w:type="dxa"/>
          </w:tcPr>
          <w:p w14:paraId="4A579A36"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Industrial Biotechnology for Transformative Biomass Valorisation (in partnership with the Sugar Milling Industry) </w:t>
            </w:r>
          </w:p>
        </w:tc>
        <w:tc>
          <w:tcPr>
            <w:tcW w:w="3411" w:type="dxa"/>
          </w:tcPr>
          <w:p w14:paraId="1DC3D838"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1 </w:t>
            </w:r>
          </w:p>
        </w:tc>
      </w:tr>
      <w:tr w:rsidR="002875FF" w:rsidRPr="00A15791" w14:paraId="7CA9C2BC" w14:textId="77777777" w:rsidTr="00D139CE">
        <w:trPr>
          <w:trHeight w:val="204"/>
        </w:trPr>
        <w:tc>
          <w:tcPr>
            <w:tcW w:w="3411" w:type="dxa"/>
          </w:tcPr>
          <w:p w14:paraId="33987924"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Sanitary and Phytosanitary Risk Management (in partnership with the Animal Health Cluster) </w:t>
            </w:r>
          </w:p>
        </w:tc>
        <w:tc>
          <w:tcPr>
            <w:tcW w:w="3411" w:type="dxa"/>
          </w:tcPr>
          <w:p w14:paraId="7B6C168B"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1 </w:t>
            </w:r>
          </w:p>
        </w:tc>
      </w:tr>
      <w:tr w:rsidR="002875FF" w:rsidRPr="00A15791" w14:paraId="1DB42990" w14:textId="77777777" w:rsidTr="00D139CE">
        <w:trPr>
          <w:trHeight w:val="84"/>
        </w:trPr>
        <w:tc>
          <w:tcPr>
            <w:tcW w:w="3411" w:type="dxa"/>
          </w:tcPr>
          <w:p w14:paraId="17A0AA66"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Open categories </w:t>
            </w:r>
          </w:p>
        </w:tc>
        <w:tc>
          <w:tcPr>
            <w:tcW w:w="3411" w:type="dxa"/>
          </w:tcPr>
          <w:p w14:paraId="09B5C787"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15 </w:t>
            </w:r>
          </w:p>
        </w:tc>
      </w:tr>
    </w:tbl>
    <w:p w14:paraId="23AB3089" w14:textId="77777777" w:rsidR="00A15791" w:rsidRDefault="00A15791" w:rsidP="00A15791">
      <w:pPr>
        <w:pStyle w:val="Default"/>
        <w:jc w:val="both"/>
        <w:rPr>
          <w:rFonts w:asciiTheme="minorHAnsi" w:hAnsiTheme="minorHAnsi"/>
          <w:sz w:val="22"/>
          <w:szCs w:val="22"/>
        </w:rPr>
      </w:pPr>
    </w:p>
    <w:p w14:paraId="7971CC96" w14:textId="77777777" w:rsidR="00A15791" w:rsidRDefault="00A15791" w:rsidP="00A15791">
      <w:pPr>
        <w:pStyle w:val="Default"/>
        <w:jc w:val="both"/>
        <w:rPr>
          <w:rFonts w:asciiTheme="minorHAnsi" w:hAnsiTheme="minorHAnsi"/>
          <w:sz w:val="22"/>
          <w:szCs w:val="22"/>
        </w:rPr>
      </w:pPr>
    </w:p>
    <w:p w14:paraId="1DC28803" w14:textId="77777777" w:rsidR="002875FF" w:rsidRPr="00A15791" w:rsidRDefault="002875FF" w:rsidP="00A15791">
      <w:pPr>
        <w:pStyle w:val="Default"/>
        <w:numPr>
          <w:ilvl w:val="0"/>
          <w:numId w:val="8"/>
        </w:numPr>
        <w:jc w:val="both"/>
        <w:rPr>
          <w:rFonts w:asciiTheme="minorHAnsi" w:hAnsiTheme="minorHAnsi"/>
          <w:sz w:val="22"/>
          <w:szCs w:val="22"/>
        </w:rPr>
      </w:pPr>
      <w:r w:rsidRPr="00A15791">
        <w:rPr>
          <w:rFonts w:asciiTheme="minorHAnsi" w:hAnsiTheme="minorHAnsi"/>
          <w:b/>
          <w:bCs/>
          <w:sz w:val="22"/>
          <w:szCs w:val="22"/>
        </w:rPr>
        <w:t xml:space="preserve">SA-UK Bilateral Research Chairs </w:t>
      </w:r>
    </w:p>
    <w:p w14:paraId="4AE895C2" w14:textId="77777777" w:rsidR="002875FF" w:rsidRPr="00A15791" w:rsidRDefault="002875FF" w:rsidP="00A15791">
      <w:pPr>
        <w:pStyle w:val="Default"/>
        <w:jc w:val="both"/>
        <w:rPr>
          <w:rFonts w:asciiTheme="minorHAnsi" w:hAnsiTheme="minorHAnsi"/>
          <w:sz w:val="22"/>
          <w:szCs w:val="22"/>
        </w:rPr>
      </w:pPr>
    </w:p>
    <w:p w14:paraId="57C615EE"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The NRF has entered into an agreement with the Newton Fund in order to build on the existing friendly and co-operative relationship between South Africa and the United Kingdom. Three positions are available for the SA-UK Bilateral Research Chairs. These Chairs will be funded in partnership with the British Council, a delivery partner of the Newton Fund. The broad objectives of the SA – UK Research Chairs are to strengthen research and innovation capacities at the highest scientific level in selected research domains; and promote international exchange and cooperation with scientists in the United Kingdom. </w:t>
      </w:r>
      <w:r w:rsidRPr="00DD720D">
        <w:rPr>
          <w:rFonts w:asciiTheme="minorHAnsi" w:hAnsiTheme="minorHAnsi"/>
          <w:b/>
          <w:sz w:val="22"/>
          <w:szCs w:val="22"/>
          <w:highlight w:val="yellow"/>
        </w:rPr>
        <w:t>There are no restrictions on the gender and citizenship status of the candidates. However, the candidate must be based in a UK institution and be able to spend 50% of his/her time in both countries for the duration of the Chair term</w:t>
      </w:r>
      <w:r w:rsidRPr="00DD720D">
        <w:rPr>
          <w:rFonts w:asciiTheme="minorHAnsi" w:hAnsiTheme="minorHAnsi"/>
          <w:sz w:val="22"/>
          <w:szCs w:val="22"/>
          <w:highlight w:val="yellow"/>
        </w:rPr>
        <w:t>.</w:t>
      </w:r>
      <w:r w:rsidRPr="00A15791">
        <w:rPr>
          <w:rFonts w:asciiTheme="minorHAnsi" w:hAnsiTheme="minorHAnsi"/>
          <w:sz w:val="22"/>
          <w:szCs w:val="22"/>
        </w:rPr>
        <w:t xml:space="preserve"> </w:t>
      </w:r>
    </w:p>
    <w:p w14:paraId="65443F39" w14:textId="77777777" w:rsidR="002875FF" w:rsidRPr="00A15791" w:rsidRDefault="002875FF" w:rsidP="00A15791">
      <w:pPr>
        <w:pStyle w:val="Default"/>
        <w:jc w:val="both"/>
        <w:rPr>
          <w:rFonts w:asciiTheme="minorHAnsi" w:hAnsiTheme="minorHAnsi"/>
          <w:sz w:val="22"/>
          <w:szCs w:val="22"/>
        </w:rPr>
      </w:pPr>
    </w:p>
    <w:p w14:paraId="063A5FE7" w14:textId="77777777" w:rsid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 </w:t>
      </w:r>
      <w:r w:rsidR="00A15791">
        <w:rPr>
          <w:rFonts w:asciiTheme="minorHAnsi" w:hAnsiTheme="minorHAnsi"/>
          <w:sz w:val="22"/>
          <w:szCs w:val="22"/>
        </w:rPr>
        <w:t>The following areas have been identified.</w:t>
      </w:r>
    </w:p>
    <w:p w14:paraId="087DCD81" w14:textId="77777777" w:rsidR="002875FF" w:rsidRPr="00A15791" w:rsidRDefault="002875FF" w:rsidP="00A15791">
      <w:pPr>
        <w:pStyle w:val="Default"/>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2"/>
      </w:tblGrid>
      <w:tr w:rsidR="002875FF" w:rsidRPr="00A15791" w14:paraId="6A6376EB" w14:textId="77777777" w:rsidTr="00D139CE">
        <w:trPr>
          <w:trHeight w:val="93"/>
        </w:trPr>
        <w:tc>
          <w:tcPr>
            <w:tcW w:w="3411" w:type="dxa"/>
          </w:tcPr>
          <w:p w14:paraId="5D418442"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b/>
                <w:bCs/>
                <w:sz w:val="22"/>
                <w:szCs w:val="22"/>
              </w:rPr>
              <w:t xml:space="preserve">Research Discipline </w:t>
            </w:r>
          </w:p>
        </w:tc>
        <w:tc>
          <w:tcPr>
            <w:tcW w:w="3412" w:type="dxa"/>
          </w:tcPr>
          <w:p w14:paraId="357BD33C"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b/>
                <w:bCs/>
                <w:sz w:val="22"/>
                <w:szCs w:val="22"/>
              </w:rPr>
              <w:t xml:space="preserve">Number of Chairs </w:t>
            </w:r>
          </w:p>
        </w:tc>
      </w:tr>
      <w:tr w:rsidR="002875FF" w:rsidRPr="00A15791" w14:paraId="1EB9B71E" w14:textId="77777777" w:rsidTr="00D139CE">
        <w:trPr>
          <w:trHeight w:val="84"/>
        </w:trPr>
        <w:tc>
          <w:tcPr>
            <w:tcW w:w="6823" w:type="dxa"/>
            <w:gridSpan w:val="2"/>
          </w:tcPr>
          <w:p w14:paraId="04D5F236"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i/>
                <w:iCs/>
                <w:sz w:val="22"/>
                <w:szCs w:val="22"/>
              </w:rPr>
              <w:t xml:space="preserve">SA-UK Bilateral Research Chairs </w:t>
            </w:r>
          </w:p>
        </w:tc>
      </w:tr>
      <w:tr w:rsidR="002875FF" w:rsidRPr="00A15791" w14:paraId="411CFA8B" w14:textId="77777777" w:rsidTr="00D139CE">
        <w:trPr>
          <w:trHeight w:val="84"/>
        </w:trPr>
        <w:tc>
          <w:tcPr>
            <w:tcW w:w="3411" w:type="dxa"/>
          </w:tcPr>
          <w:p w14:paraId="55B2C7E6" w14:textId="520330DB" w:rsidR="002875FF" w:rsidRPr="00A15791" w:rsidRDefault="00FA6AA6" w:rsidP="00FA6AA6">
            <w:pPr>
              <w:pStyle w:val="Default"/>
              <w:jc w:val="both"/>
              <w:rPr>
                <w:rFonts w:asciiTheme="minorHAnsi" w:hAnsiTheme="minorHAnsi"/>
                <w:sz w:val="22"/>
                <w:szCs w:val="22"/>
              </w:rPr>
            </w:pPr>
            <w:r>
              <w:rPr>
                <w:rFonts w:asciiTheme="minorHAnsi" w:hAnsiTheme="minorHAnsi"/>
                <w:sz w:val="22"/>
                <w:szCs w:val="22"/>
              </w:rPr>
              <w:t>Food Security;</w:t>
            </w:r>
            <w:r w:rsidR="002875FF" w:rsidRPr="00A15791">
              <w:rPr>
                <w:rFonts w:asciiTheme="minorHAnsi" w:hAnsiTheme="minorHAnsi"/>
                <w:sz w:val="22"/>
                <w:szCs w:val="22"/>
              </w:rPr>
              <w:t xml:space="preserve"> Energy</w:t>
            </w:r>
            <w:r>
              <w:rPr>
                <w:rFonts w:asciiTheme="minorHAnsi" w:hAnsiTheme="minorHAnsi"/>
                <w:sz w:val="22"/>
                <w:szCs w:val="22"/>
              </w:rPr>
              <w:t>;</w:t>
            </w:r>
            <w:r w:rsidR="002875FF" w:rsidRPr="00A15791">
              <w:rPr>
                <w:rFonts w:asciiTheme="minorHAnsi" w:hAnsiTheme="minorHAnsi"/>
                <w:sz w:val="22"/>
                <w:szCs w:val="22"/>
              </w:rPr>
              <w:t xml:space="preserve"> Water </w:t>
            </w:r>
          </w:p>
        </w:tc>
        <w:tc>
          <w:tcPr>
            <w:tcW w:w="3412" w:type="dxa"/>
          </w:tcPr>
          <w:p w14:paraId="46AB9FC4" w14:textId="77777777" w:rsidR="002875FF" w:rsidRPr="00A15791" w:rsidRDefault="002875FF" w:rsidP="00A15791">
            <w:pPr>
              <w:pStyle w:val="Default"/>
              <w:jc w:val="both"/>
              <w:rPr>
                <w:rFonts w:asciiTheme="minorHAnsi" w:hAnsiTheme="minorHAnsi"/>
                <w:sz w:val="22"/>
                <w:szCs w:val="22"/>
              </w:rPr>
            </w:pPr>
            <w:r w:rsidRPr="00A15791">
              <w:rPr>
                <w:rFonts w:asciiTheme="minorHAnsi" w:hAnsiTheme="minorHAnsi"/>
                <w:sz w:val="22"/>
                <w:szCs w:val="22"/>
              </w:rPr>
              <w:t xml:space="preserve">3 </w:t>
            </w:r>
          </w:p>
        </w:tc>
      </w:tr>
    </w:tbl>
    <w:p w14:paraId="0FC48642" w14:textId="77777777" w:rsidR="002875FF" w:rsidRPr="00A15791" w:rsidRDefault="002875FF" w:rsidP="00A15791">
      <w:pPr>
        <w:rPr>
          <w:rFonts w:asciiTheme="minorHAnsi" w:hAnsiTheme="minorHAnsi"/>
          <w:color w:val="000000"/>
        </w:rPr>
      </w:pPr>
    </w:p>
    <w:p w14:paraId="015F4AB4" w14:textId="77777777" w:rsidR="00567B13" w:rsidRPr="00A15791" w:rsidRDefault="00567B13" w:rsidP="00A15791">
      <w:pPr>
        <w:rPr>
          <w:rFonts w:asciiTheme="minorHAnsi" w:hAnsiTheme="minorHAnsi"/>
          <w:color w:val="000000"/>
        </w:rPr>
      </w:pPr>
    </w:p>
    <w:p w14:paraId="517EA44B" w14:textId="77777777" w:rsidR="00FA6AA6" w:rsidRDefault="00FA6AA6" w:rsidP="00A15791">
      <w:pPr>
        <w:rPr>
          <w:rFonts w:asciiTheme="minorHAnsi" w:hAnsiTheme="minorHAnsi"/>
          <w:b/>
          <w:u w:val="single"/>
        </w:rPr>
      </w:pPr>
    </w:p>
    <w:p w14:paraId="30147C63" w14:textId="77777777" w:rsidR="00931E7F" w:rsidRDefault="00931E7F">
      <w:pPr>
        <w:spacing w:after="200" w:line="276" w:lineRule="auto"/>
        <w:jc w:val="left"/>
        <w:rPr>
          <w:rFonts w:asciiTheme="minorHAnsi" w:hAnsiTheme="minorHAnsi"/>
          <w:b/>
          <w:u w:val="single"/>
        </w:rPr>
      </w:pPr>
      <w:r>
        <w:rPr>
          <w:rFonts w:asciiTheme="minorHAnsi" w:hAnsiTheme="minorHAnsi"/>
          <w:b/>
          <w:u w:val="single"/>
        </w:rPr>
        <w:br w:type="page"/>
      </w:r>
    </w:p>
    <w:p w14:paraId="3FC17BC3" w14:textId="0AD04C80" w:rsidR="00EB3A44" w:rsidRPr="00660D25" w:rsidRDefault="00931E7F" w:rsidP="00A15791">
      <w:pPr>
        <w:rPr>
          <w:rFonts w:asciiTheme="minorHAnsi" w:hAnsiTheme="minorHAnsi"/>
          <w:b/>
          <w:color w:val="FF0000"/>
          <w:u w:val="single"/>
        </w:rPr>
      </w:pPr>
      <w:r w:rsidRPr="00660D25">
        <w:rPr>
          <w:rFonts w:asciiTheme="minorHAnsi" w:hAnsiTheme="minorHAnsi"/>
          <w:b/>
          <w:color w:val="FF0000"/>
          <w:u w:val="single"/>
        </w:rPr>
        <w:lastRenderedPageBreak/>
        <w:t>CALL FOR EXPRESSIONS OF INTEREST</w:t>
      </w:r>
    </w:p>
    <w:p w14:paraId="7CB5AD4C" w14:textId="77777777" w:rsidR="00D139CE" w:rsidRPr="00A15791" w:rsidRDefault="00D139CE" w:rsidP="00A15791">
      <w:pPr>
        <w:rPr>
          <w:rFonts w:asciiTheme="minorHAnsi" w:hAnsiTheme="minorHAnsi"/>
        </w:rPr>
      </w:pPr>
    </w:p>
    <w:p w14:paraId="60C63086" w14:textId="24AB05A1" w:rsidR="00CD414B" w:rsidRDefault="00931E7F" w:rsidP="00A15791">
      <w:pPr>
        <w:rPr>
          <w:rFonts w:asciiTheme="minorHAnsi" w:hAnsiTheme="minorHAnsi"/>
        </w:rPr>
      </w:pPr>
      <w:r>
        <w:rPr>
          <w:rFonts w:asciiTheme="minorHAnsi" w:hAnsiTheme="minorHAnsi"/>
        </w:rPr>
        <w:t xml:space="preserve">Faculty </w:t>
      </w:r>
      <w:r w:rsidR="00C128BB" w:rsidRPr="00A15791">
        <w:rPr>
          <w:rFonts w:asciiTheme="minorHAnsi" w:hAnsiTheme="minorHAnsi"/>
        </w:rPr>
        <w:t xml:space="preserve">Deans </w:t>
      </w:r>
      <w:r>
        <w:rPr>
          <w:rFonts w:asciiTheme="minorHAnsi" w:hAnsiTheme="minorHAnsi"/>
        </w:rPr>
        <w:t>have been</w:t>
      </w:r>
      <w:r w:rsidR="00C128BB" w:rsidRPr="00A15791">
        <w:rPr>
          <w:rFonts w:asciiTheme="minorHAnsi" w:hAnsiTheme="minorHAnsi"/>
        </w:rPr>
        <w:t xml:space="preserve"> asked to </w:t>
      </w:r>
      <w:r w:rsidR="00D139CE" w:rsidRPr="00A15791">
        <w:rPr>
          <w:rFonts w:asciiTheme="minorHAnsi" w:hAnsiTheme="minorHAnsi"/>
        </w:rPr>
        <w:t xml:space="preserve">submit no more </w:t>
      </w:r>
      <w:r w:rsidR="00D139CE" w:rsidRPr="00660D25">
        <w:rPr>
          <w:rFonts w:asciiTheme="minorHAnsi" w:hAnsiTheme="minorHAnsi"/>
        </w:rPr>
        <w:t xml:space="preserve">than </w:t>
      </w:r>
      <w:r w:rsidR="00D139CE" w:rsidRPr="00660D25">
        <w:rPr>
          <w:rFonts w:asciiTheme="minorHAnsi" w:hAnsiTheme="minorHAnsi"/>
          <w:b/>
        </w:rPr>
        <w:t xml:space="preserve">TWO </w:t>
      </w:r>
      <w:r w:rsidR="00660D25">
        <w:rPr>
          <w:rFonts w:asciiTheme="minorHAnsi" w:hAnsiTheme="minorHAnsi"/>
          <w:b/>
        </w:rPr>
        <w:t>nominations</w:t>
      </w:r>
      <w:r w:rsidR="00D139CE" w:rsidRPr="00A15791">
        <w:rPr>
          <w:rFonts w:asciiTheme="minorHAnsi" w:hAnsiTheme="minorHAnsi"/>
          <w:color w:val="FF0000"/>
        </w:rPr>
        <w:t xml:space="preserve"> </w:t>
      </w:r>
      <w:r w:rsidR="00D139CE" w:rsidRPr="00A15791">
        <w:rPr>
          <w:rFonts w:asciiTheme="minorHAnsi" w:hAnsiTheme="minorHAnsi"/>
        </w:rPr>
        <w:t xml:space="preserve">for </w:t>
      </w:r>
      <w:r w:rsidR="00E24535">
        <w:rPr>
          <w:rFonts w:asciiTheme="minorHAnsi" w:hAnsiTheme="minorHAnsi"/>
        </w:rPr>
        <w:t xml:space="preserve">any of </w:t>
      </w:r>
      <w:r w:rsidR="00D139CE" w:rsidRPr="00A15791">
        <w:rPr>
          <w:rFonts w:asciiTheme="minorHAnsi" w:hAnsiTheme="minorHAnsi"/>
        </w:rPr>
        <w:t>the above Chairs</w:t>
      </w:r>
      <w:r>
        <w:rPr>
          <w:rFonts w:asciiTheme="minorHAnsi" w:hAnsiTheme="minorHAnsi"/>
        </w:rPr>
        <w:t xml:space="preserve"> to the </w:t>
      </w:r>
      <w:r w:rsidR="005F791D">
        <w:rPr>
          <w:rFonts w:asciiTheme="minorHAnsi" w:hAnsiTheme="minorHAnsi"/>
        </w:rPr>
        <w:t xml:space="preserve">central </w:t>
      </w:r>
      <w:r>
        <w:rPr>
          <w:rFonts w:asciiTheme="minorHAnsi" w:hAnsiTheme="minorHAnsi"/>
        </w:rPr>
        <w:t>Research Offi</w:t>
      </w:r>
      <w:r w:rsidR="005F791D">
        <w:rPr>
          <w:rFonts w:asciiTheme="minorHAnsi" w:hAnsiTheme="minorHAnsi"/>
        </w:rPr>
        <w:t>c</w:t>
      </w:r>
      <w:r>
        <w:rPr>
          <w:rFonts w:asciiTheme="minorHAnsi" w:hAnsiTheme="minorHAnsi"/>
        </w:rPr>
        <w:t>e</w:t>
      </w:r>
      <w:r w:rsidR="00D139CE" w:rsidRPr="00A15791">
        <w:rPr>
          <w:rFonts w:asciiTheme="minorHAnsi" w:hAnsiTheme="minorHAnsi"/>
        </w:rPr>
        <w:t xml:space="preserve">. </w:t>
      </w:r>
    </w:p>
    <w:p w14:paraId="1E16B6D7" w14:textId="77777777" w:rsidR="00931E7F" w:rsidRDefault="00931E7F" w:rsidP="00A15791">
      <w:pPr>
        <w:rPr>
          <w:rFonts w:asciiTheme="minorHAnsi" w:hAnsiTheme="minorHAnsi"/>
        </w:rPr>
      </w:pPr>
    </w:p>
    <w:p w14:paraId="03C77BF9" w14:textId="229C2208" w:rsidR="00585CB9" w:rsidRDefault="00931E7F" w:rsidP="00A15791">
      <w:pPr>
        <w:rPr>
          <w:rFonts w:asciiTheme="minorHAnsi" w:hAnsiTheme="minorHAnsi"/>
          <w:b/>
          <w:color w:val="FF0000"/>
          <w:sz w:val="24"/>
        </w:rPr>
      </w:pPr>
      <w:r w:rsidRPr="005F791D">
        <w:rPr>
          <w:rFonts w:asciiTheme="minorHAnsi" w:hAnsiTheme="minorHAnsi"/>
          <w:b/>
          <w:color w:val="FF0000"/>
          <w:sz w:val="24"/>
        </w:rPr>
        <w:t xml:space="preserve">The Faculty </w:t>
      </w:r>
      <w:r w:rsidR="005F791D">
        <w:rPr>
          <w:rFonts w:asciiTheme="minorHAnsi" w:hAnsiTheme="minorHAnsi"/>
          <w:b/>
          <w:color w:val="FF0000"/>
          <w:sz w:val="24"/>
        </w:rPr>
        <w:t xml:space="preserve">of Health Sciences </w:t>
      </w:r>
      <w:r w:rsidR="00585CB9">
        <w:rPr>
          <w:rFonts w:asciiTheme="minorHAnsi" w:hAnsiTheme="minorHAnsi"/>
          <w:b/>
          <w:color w:val="FF0000"/>
          <w:sz w:val="24"/>
        </w:rPr>
        <w:t>invites</w:t>
      </w:r>
      <w:r w:rsidR="005F791D">
        <w:rPr>
          <w:rFonts w:asciiTheme="minorHAnsi" w:hAnsiTheme="minorHAnsi"/>
          <w:b/>
          <w:color w:val="FF0000"/>
          <w:sz w:val="24"/>
        </w:rPr>
        <w:t xml:space="preserve"> exp</w:t>
      </w:r>
      <w:r w:rsidRPr="005F791D">
        <w:rPr>
          <w:rFonts w:asciiTheme="minorHAnsi" w:hAnsiTheme="minorHAnsi"/>
          <w:b/>
          <w:color w:val="FF0000"/>
          <w:sz w:val="24"/>
        </w:rPr>
        <w:t xml:space="preserve">ressions of interest from </w:t>
      </w:r>
      <w:r w:rsidR="00033A09">
        <w:rPr>
          <w:rFonts w:asciiTheme="minorHAnsi" w:hAnsiTheme="minorHAnsi"/>
          <w:b/>
          <w:color w:val="FF0000"/>
          <w:sz w:val="24"/>
        </w:rPr>
        <w:t>eligible candidates</w:t>
      </w:r>
      <w:r w:rsidR="00585CB9">
        <w:rPr>
          <w:rFonts w:asciiTheme="minorHAnsi" w:hAnsiTheme="minorHAnsi"/>
          <w:b/>
          <w:color w:val="FF0000"/>
          <w:sz w:val="24"/>
        </w:rPr>
        <w:t>:</w:t>
      </w:r>
    </w:p>
    <w:p w14:paraId="14F29400" w14:textId="77777777" w:rsidR="004C1F86" w:rsidRDefault="004C1F86" w:rsidP="00A15791">
      <w:pPr>
        <w:rPr>
          <w:rFonts w:asciiTheme="minorHAnsi" w:hAnsiTheme="minorHAnsi"/>
          <w:b/>
          <w:sz w:val="24"/>
        </w:rPr>
      </w:pPr>
    </w:p>
    <w:p w14:paraId="3ED9B137" w14:textId="4F4011C3" w:rsidR="00585CB9" w:rsidRPr="004C1F86" w:rsidRDefault="00585CB9" w:rsidP="00A15791">
      <w:pPr>
        <w:rPr>
          <w:rFonts w:asciiTheme="minorHAnsi" w:hAnsiTheme="minorHAnsi"/>
          <w:b/>
          <w:sz w:val="24"/>
        </w:rPr>
      </w:pPr>
      <w:r w:rsidRPr="004C1F86">
        <w:rPr>
          <w:rFonts w:asciiTheme="minorHAnsi" w:hAnsiTheme="minorHAnsi"/>
          <w:b/>
          <w:sz w:val="24"/>
        </w:rPr>
        <w:t>Deadline:</w:t>
      </w:r>
      <w:r w:rsidR="00931E7F" w:rsidRPr="004C1F86">
        <w:rPr>
          <w:rFonts w:asciiTheme="minorHAnsi" w:hAnsiTheme="minorHAnsi"/>
          <w:b/>
          <w:sz w:val="24"/>
        </w:rPr>
        <w:t xml:space="preserve"> </w:t>
      </w:r>
      <w:r w:rsidR="00F0776F" w:rsidRPr="004C1F86">
        <w:rPr>
          <w:rFonts w:asciiTheme="minorHAnsi" w:hAnsiTheme="minorHAnsi"/>
          <w:b/>
          <w:sz w:val="24"/>
        </w:rPr>
        <w:t>9</w:t>
      </w:r>
      <w:r w:rsidR="005F791D" w:rsidRPr="004C1F86">
        <w:rPr>
          <w:rFonts w:asciiTheme="minorHAnsi" w:hAnsiTheme="minorHAnsi"/>
          <w:b/>
          <w:sz w:val="24"/>
        </w:rPr>
        <w:t xml:space="preserve">am on </w:t>
      </w:r>
      <w:r w:rsidR="00F0776F" w:rsidRPr="004C1F86">
        <w:rPr>
          <w:rFonts w:asciiTheme="minorHAnsi" w:hAnsiTheme="minorHAnsi"/>
          <w:b/>
          <w:sz w:val="24"/>
        </w:rPr>
        <w:t>Monday 5</w:t>
      </w:r>
      <w:r w:rsidR="00931E7F" w:rsidRPr="004C1F86">
        <w:rPr>
          <w:rFonts w:asciiTheme="minorHAnsi" w:hAnsiTheme="minorHAnsi"/>
          <w:b/>
          <w:sz w:val="24"/>
        </w:rPr>
        <w:t xml:space="preserve"> January 2015</w:t>
      </w:r>
    </w:p>
    <w:p w14:paraId="63DFF19D" w14:textId="7377E85D" w:rsidR="00585CB9" w:rsidRPr="004C1F86" w:rsidRDefault="00585CB9" w:rsidP="00A15791">
      <w:pPr>
        <w:rPr>
          <w:rFonts w:asciiTheme="minorHAnsi" w:hAnsiTheme="minorHAnsi"/>
          <w:b/>
          <w:sz w:val="24"/>
        </w:rPr>
      </w:pPr>
      <w:r w:rsidRPr="004C1F86">
        <w:rPr>
          <w:rFonts w:asciiTheme="minorHAnsi" w:hAnsiTheme="minorHAnsi"/>
          <w:b/>
          <w:sz w:val="24"/>
        </w:rPr>
        <w:t>Submit by email to: Professor Denver Hendricks (denver.hendricks@uct.ac.za)</w:t>
      </w:r>
    </w:p>
    <w:p w14:paraId="68711591" w14:textId="21450E2C" w:rsidR="00931E7F" w:rsidRPr="005F791D" w:rsidRDefault="005F791D" w:rsidP="00A15791">
      <w:pPr>
        <w:rPr>
          <w:rFonts w:asciiTheme="minorHAnsi" w:hAnsiTheme="minorHAnsi"/>
          <w:b/>
          <w:color w:val="FF0000"/>
          <w:sz w:val="24"/>
        </w:rPr>
      </w:pPr>
      <w:r w:rsidRPr="005F791D">
        <w:rPr>
          <w:rFonts w:asciiTheme="minorHAnsi" w:hAnsiTheme="minorHAnsi"/>
          <w:sz w:val="24"/>
        </w:rPr>
        <w:t xml:space="preserve">A </w:t>
      </w:r>
      <w:r>
        <w:rPr>
          <w:rFonts w:asciiTheme="minorHAnsi" w:hAnsiTheme="minorHAnsi"/>
          <w:sz w:val="24"/>
        </w:rPr>
        <w:t xml:space="preserve">Faculty </w:t>
      </w:r>
      <w:r w:rsidRPr="005F791D">
        <w:rPr>
          <w:rFonts w:asciiTheme="minorHAnsi" w:hAnsiTheme="minorHAnsi"/>
          <w:sz w:val="24"/>
        </w:rPr>
        <w:t>shortlist will be drawn up for submission to the Research Office.</w:t>
      </w:r>
      <w:r>
        <w:rPr>
          <w:rFonts w:asciiTheme="minorHAnsi" w:hAnsiTheme="minorHAnsi"/>
          <w:b/>
          <w:color w:val="FF0000"/>
          <w:sz w:val="24"/>
        </w:rPr>
        <w:t xml:space="preserve"> </w:t>
      </w:r>
    </w:p>
    <w:p w14:paraId="2E405E85" w14:textId="77777777" w:rsidR="00CD414B" w:rsidRPr="00A15791" w:rsidRDefault="00CD414B" w:rsidP="00A15791">
      <w:pPr>
        <w:rPr>
          <w:rFonts w:asciiTheme="minorHAnsi" w:hAnsiTheme="minorHAnsi"/>
        </w:rPr>
      </w:pPr>
    </w:p>
    <w:p w14:paraId="7676E5FC" w14:textId="77777777" w:rsidR="00C128BB" w:rsidRPr="00A15791" w:rsidRDefault="00D139CE" w:rsidP="00A15791">
      <w:pPr>
        <w:rPr>
          <w:rFonts w:asciiTheme="minorHAnsi" w:hAnsiTheme="minorHAnsi"/>
        </w:rPr>
      </w:pPr>
      <w:r w:rsidRPr="00A15791">
        <w:rPr>
          <w:rFonts w:asciiTheme="minorHAnsi" w:hAnsiTheme="minorHAnsi"/>
        </w:rPr>
        <w:t>Criteria for these candidates are:</w:t>
      </w:r>
    </w:p>
    <w:p w14:paraId="4A61F44D" w14:textId="77777777" w:rsidR="00D139CE" w:rsidRPr="00A15791" w:rsidRDefault="00D139CE" w:rsidP="00A15791">
      <w:pPr>
        <w:rPr>
          <w:rFonts w:asciiTheme="minorHAnsi" w:hAnsiTheme="minorHAnsi"/>
        </w:rPr>
      </w:pPr>
    </w:p>
    <w:p w14:paraId="540BDC26" w14:textId="39248A95" w:rsidR="00D139CE" w:rsidRPr="004C1F86" w:rsidRDefault="00D139CE" w:rsidP="004C1F86">
      <w:pPr>
        <w:pStyle w:val="Default"/>
        <w:jc w:val="both"/>
        <w:rPr>
          <w:rFonts w:asciiTheme="minorHAnsi" w:hAnsiTheme="minorHAnsi"/>
          <w:sz w:val="22"/>
          <w:szCs w:val="22"/>
        </w:rPr>
      </w:pPr>
      <w:r w:rsidRPr="00A15791">
        <w:rPr>
          <w:rFonts w:asciiTheme="minorHAnsi" w:hAnsiTheme="minorHAnsi"/>
          <w:b/>
          <w:bCs/>
          <w:sz w:val="22"/>
          <w:szCs w:val="22"/>
        </w:rPr>
        <w:t xml:space="preserve">South African Research Chairs </w:t>
      </w:r>
    </w:p>
    <w:p w14:paraId="66098C06" w14:textId="713D644E" w:rsidR="00D139CE" w:rsidRPr="00660D25" w:rsidRDefault="00D139CE" w:rsidP="00A15791">
      <w:pPr>
        <w:pStyle w:val="ListParagraph"/>
        <w:numPr>
          <w:ilvl w:val="0"/>
          <w:numId w:val="6"/>
        </w:numPr>
        <w:jc w:val="both"/>
        <w:rPr>
          <w:rFonts w:asciiTheme="minorHAnsi" w:hAnsiTheme="minorHAnsi"/>
          <w:color w:val="FF0000"/>
        </w:rPr>
      </w:pPr>
      <w:r w:rsidRPr="00660D25">
        <w:rPr>
          <w:rFonts w:asciiTheme="minorHAnsi" w:hAnsiTheme="minorHAnsi"/>
          <w:color w:val="FF0000"/>
        </w:rPr>
        <w:t xml:space="preserve">Female (and preferably black) </w:t>
      </w:r>
      <w:r w:rsidR="008406CD" w:rsidRPr="00660D25">
        <w:rPr>
          <w:rFonts w:asciiTheme="minorHAnsi" w:hAnsiTheme="minorHAnsi"/>
          <w:color w:val="FF0000"/>
        </w:rPr>
        <w:t xml:space="preserve">South African </w:t>
      </w:r>
      <w:r w:rsidRPr="00660D25">
        <w:rPr>
          <w:rFonts w:asciiTheme="minorHAnsi" w:hAnsiTheme="minorHAnsi"/>
          <w:color w:val="FF0000"/>
        </w:rPr>
        <w:t xml:space="preserve">researchers </w:t>
      </w:r>
      <w:r w:rsidR="008406CD" w:rsidRPr="00660D25">
        <w:rPr>
          <w:rFonts w:asciiTheme="minorHAnsi" w:hAnsiTheme="minorHAnsi"/>
          <w:color w:val="FF0000"/>
        </w:rPr>
        <w:t xml:space="preserve">(citizens or permanent residents) </w:t>
      </w:r>
      <w:r w:rsidRPr="00660D25">
        <w:rPr>
          <w:rFonts w:asciiTheme="minorHAnsi" w:hAnsiTheme="minorHAnsi"/>
          <w:color w:val="FF0000"/>
        </w:rPr>
        <w:t>at either an Associate Professor</w:t>
      </w:r>
      <w:r w:rsidR="00585CB9" w:rsidRPr="00660D25">
        <w:rPr>
          <w:rFonts w:asciiTheme="minorHAnsi" w:hAnsiTheme="minorHAnsi"/>
          <w:color w:val="FF0000"/>
        </w:rPr>
        <w:t xml:space="preserve"> level</w:t>
      </w:r>
      <w:r w:rsidRPr="00660D25">
        <w:rPr>
          <w:rFonts w:asciiTheme="minorHAnsi" w:hAnsiTheme="minorHAnsi"/>
          <w:color w:val="FF0000"/>
        </w:rPr>
        <w:t xml:space="preserve"> for </w:t>
      </w:r>
      <w:r w:rsidR="00CD414B" w:rsidRPr="00660D25">
        <w:rPr>
          <w:rFonts w:asciiTheme="minorHAnsi" w:hAnsiTheme="minorHAnsi"/>
          <w:color w:val="FF0000"/>
        </w:rPr>
        <w:t>a</w:t>
      </w:r>
      <w:r w:rsidRPr="00660D25">
        <w:rPr>
          <w:rFonts w:asciiTheme="minorHAnsi" w:hAnsiTheme="minorHAnsi"/>
          <w:color w:val="FF0000"/>
        </w:rPr>
        <w:t xml:space="preserve"> Tier II Chair or Professor level for a Tier I Chair</w:t>
      </w:r>
      <w:r w:rsidR="00A15791" w:rsidRPr="00660D25">
        <w:rPr>
          <w:rFonts w:asciiTheme="minorHAnsi" w:hAnsiTheme="minorHAnsi"/>
          <w:color w:val="FF0000"/>
        </w:rPr>
        <w:t>.</w:t>
      </w:r>
    </w:p>
    <w:p w14:paraId="174DA370" w14:textId="77777777" w:rsidR="00CD414B" w:rsidRPr="00A15791" w:rsidRDefault="00CD414B" w:rsidP="00A15791">
      <w:pPr>
        <w:rPr>
          <w:rFonts w:asciiTheme="minorHAnsi" w:hAnsiTheme="minorHAnsi"/>
        </w:rPr>
      </w:pPr>
    </w:p>
    <w:p w14:paraId="13E9B0FA" w14:textId="49E55404" w:rsidR="00A15791" w:rsidRPr="004C1F86" w:rsidRDefault="00CD414B" w:rsidP="004C1F86">
      <w:pPr>
        <w:rPr>
          <w:rFonts w:asciiTheme="minorHAnsi" w:hAnsiTheme="minorHAnsi"/>
          <w:b/>
          <w:bCs/>
        </w:rPr>
      </w:pPr>
      <w:r w:rsidRPr="00A15791">
        <w:rPr>
          <w:rFonts w:asciiTheme="minorHAnsi" w:hAnsiTheme="minorHAnsi"/>
          <w:b/>
          <w:bCs/>
        </w:rPr>
        <w:t>SA-UK Bilateral Research Chairs</w:t>
      </w:r>
      <w:bookmarkStart w:id="0" w:name="_GoBack"/>
      <w:bookmarkEnd w:id="0"/>
    </w:p>
    <w:p w14:paraId="073733C7" w14:textId="38841B0C" w:rsidR="00CD414B" w:rsidRPr="00660D25" w:rsidRDefault="00A15791" w:rsidP="00A15791">
      <w:pPr>
        <w:pStyle w:val="Default"/>
        <w:numPr>
          <w:ilvl w:val="0"/>
          <w:numId w:val="6"/>
        </w:numPr>
        <w:jc w:val="both"/>
        <w:rPr>
          <w:rFonts w:asciiTheme="minorHAnsi" w:hAnsiTheme="minorHAnsi"/>
          <w:color w:val="FF0000"/>
          <w:sz w:val="22"/>
          <w:szCs w:val="22"/>
        </w:rPr>
      </w:pPr>
      <w:r w:rsidRPr="00660D25">
        <w:rPr>
          <w:rFonts w:asciiTheme="minorHAnsi" w:hAnsiTheme="minorHAnsi"/>
          <w:color w:val="FF0000"/>
          <w:sz w:val="22"/>
          <w:szCs w:val="22"/>
        </w:rPr>
        <w:t xml:space="preserve">Any </w:t>
      </w:r>
      <w:r w:rsidR="00CD414B" w:rsidRPr="00660D25">
        <w:rPr>
          <w:rFonts w:asciiTheme="minorHAnsi" w:hAnsiTheme="minorHAnsi"/>
          <w:color w:val="FF0000"/>
          <w:sz w:val="22"/>
          <w:szCs w:val="22"/>
        </w:rPr>
        <w:t>candidate</w:t>
      </w:r>
      <w:r w:rsidRPr="00660D25">
        <w:rPr>
          <w:rFonts w:asciiTheme="minorHAnsi" w:hAnsiTheme="minorHAnsi"/>
          <w:color w:val="FF0000"/>
          <w:sz w:val="22"/>
          <w:szCs w:val="22"/>
        </w:rPr>
        <w:t xml:space="preserve"> with international standing</w:t>
      </w:r>
      <w:r w:rsidR="00CD414B" w:rsidRPr="00660D25">
        <w:rPr>
          <w:rFonts w:asciiTheme="minorHAnsi" w:hAnsiTheme="minorHAnsi"/>
          <w:color w:val="FF0000"/>
          <w:sz w:val="22"/>
          <w:szCs w:val="22"/>
        </w:rPr>
        <w:t xml:space="preserve"> </w:t>
      </w:r>
      <w:r w:rsidRPr="00660D25">
        <w:rPr>
          <w:rFonts w:asciiTheme="minorHAnsi" w:hAnsiTheme="minorHAnsi"/>
          <w:color w:val="FF0000"/>
          <w:sz w:val="22"/>
          <w:szCs w:val="22"/>
        </w:rPr>
        <w:t xml:space="preserve">who </w:t>
      </w:r>
      <w:r w:rsidR="00CD414B" w:rsidRPr="00660D25">
        <w:rPr>
          <w:rFonts w:asciiTheme="minorHAnsi" w:hAnsiTheme="minorHAnsi"/>
          <w:color w:val="FF0000"/>
          <w:sz w:val="22"/>
          <w:szCs w:val="22"/>
        </w:rPr>
        <w:t xml:space="preserve">must be based in a UK institution and be able to spend 50% of his/her time in </w:t>
      </w:r>
      <w:r w:rsidR="00660D25" w:rsidRPr="00660D25">
        <w:rPr>
          <w:rFonts w:asciiTheme="minorHAnsi" w:hAnsiTheme="minorHAnsi"/>
          <w:color w:val="FF0000"/>
          <w:sz w:val="22"/>
          <w:szCs w:val="22"/>
        </w:rPr>
        <w:t>each country</w:t>
      </w:r>
      <w:r w:rsidR="00CD414B" w:rsidRPr="00660D25">
        <w:rPr>
          <w:rFonts w:asciiTheme="minorHAnsi" w:hAnsiTheme="minorHAnsi"/>
          <w:color w:val="FF0000"/>
          <w:sz w:val="22"/>
          <w:szCs w:val="22"/>
        </w:rPr>
        <w:t xml:space="preserve"> for the duration of the Chair term. </w:t>
      </w:r>
    </w:p>
    <w:p w14:paraId="6BC9FB4F" w14:textId="77777777" w:rsidR="00CD414B" w:rsidRPr="00A15791" w:rsidRDefault="00CD414B" w:rsidP="00A15791">
      <w:pPr>
        <w:rPr>
          <w:rFonts w:asciiTheme="minorHAnsi" w:hAnsiTheme="minorHAnsi"/>
        </w:rPr>
      </w:pPr>
    </w:p>
    <w:p w14:paraId="3EBAF15F" w14:textId="77777777" w:rsidR="00CD414B" w:rsidRPr="00A15791" w:rsidRDefault="00CD414B" w:rsidP="00A15791">
      <w:pPr>
        <w:rPr>
          <w:rFonts w:asciiTheme="minorHAnsi" w:hAnsiTheme="minorHAnsi"/>
        </w:rPr>
      </w:pPr>
      <w:r w:rsidRPr="00A15791">
        <w:rPr>
          <w:rFonts w:asciiTheme="minorHAnsi" w:hAnsiTheme="minorHAnsi"/>
        </w:rPr>
        <w:t>In addition, the candidates</w:t>
      </w:r>
      <w:r w:rsidR="006C40DB">
        <w:rPr>
          <w:rFonts w:asciiTheme="minorHAnsi" w:hAnsiTheme="minorHAnsi"/>
        </w:rPr>
        <w:t xml:space="preserve"> for the South African Research Chairs</w:t>
      </w:r>
      <w:r w:rsidRPr="00A15791">
        <w:rPr>
          <w:rFonts w:asciiTheme="minorHAnsi" w:hAnsiTheme="minorHAnsi"/>
        </w:rPr>
        <w:t xml:space="preserve"> must meet the criteria for either a Tier I or Tier II Chair as listed below</w:t>
      </w:r>
      <w:r w:rsidR="006C40DB">
        <w:rPr>
          <w:rFonts w:asciiTheme="minorHAnsi" w:hAnsiTheme="minorHAnsi"/>
        </w:rPr>
        <w:t xml:space="preserve"> and the candidates for the SA-UK Bilateral Research Chairs should meet the criteria for the Tier I Chair only except for the last bullet point</w:t>
      </w:r>
      <w:r w:rsidRPr="00A15791">
        <w:rPr>
          <w:rFonts w:asciiTheme="minorHAnsi" w:hAnsiTheme="minorHAnsi"/>
        </w:rPr>
        <w:t>.</w:t>
      </w:r>
    </w:p>
    <w:p w14:paraId="24CAA41A" w14:textId="77777777" w:rsidR="00D139CE" w:rsidRPr="00A15791" w:rsidRDefault="00D139CE" w:rsidP="00A15791">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106"/>
      </w:tblGrid>
      <w:tr w:rsidR="00B76A75" w:rsidRPr="00A15791" w14:paraId="59E9DE62" w14:textId="77777777" w:rsidTr="00B76A75">
        <w:trPr>
          <w:trHeight w:val="93"/>
        </w:trPr>
        <w:tc>
          <w:tcPr>
            <w:tcW w:w="4106" w:type="dxa"/>
          </w:tcPr>
          <w:p w14:paraId="0D064414" w14:textId="77777777" w:rsidR="00B76A75" w:rsidRPr="00A15791" w:rsidRDefault="00B76A75" w:rsidP="00A15791">
            <w:pPr>
              <w:pStyle w:val="Default"/>
              <w:jc w:val="both"/>
              <w:rPr>
                <w:rFonts w:asciiTheme="minorHAnsi" w:hAnsiTheme="minorHAnsi"/>
                <w:sz w:val="22"/>
                <w:szCs w:val="22"/>
              </w:rPr>
            </w:pPr>
            <w:r w:rsidRPr="00A15791">
              <w:rPr>
                <w:rFonts w:asciiTheme="minorHAnsi" w:hAnsiTheme="minorHAnsi"/>
                <w:b/>
                <w:bCs/>
                <w:sz w:val="22"/>
                <w:szCs w:val="22"/>
              </w:rPr>
              <w:t xml:space="preserve">Tier I Research Chairs </w:t>
            </w:r>
          </w:p>
        </w:tc>
        <w:tc>
          <w:tcPr>
            <w:tcW w:w="4106" w:type="dxa"/>
          </w:tcPr>
          <w:p w14:paraId="446E6372" w14:textId="77777777" w:rsidR="00B76A75" w:rsidRPr="00A15791" w:rsidRDefault="00B76A75" w:rsidP="00A15791">
            <w:pPr>
              <w:pStyle w:val="Default"/>
              <w:jc w:val="both"/>
              <w:rPr>
                <w:rFonts w:asciiTheme="minorHAnsi" w:hAnsiTheme="minorHAnsi"/>
                <w:sz w:val="22"/>
                <w:szCs w:val="22"/>
              </w:rPr>
            </w:pPr>
            <w:r w:rsidRPr="00A15791">
              <w:rPr>
                <w:rFonts w:asciiTheme="minorHAnsi" w:hAnsiTheme="minorHAnsi"/>
                <w:b/>
                <w:bCs/>
                <w:sz w:val="22"/>
                <w:szCs w:val="22"/>
              </w:rPr>
              <w:t xml:space="preserve">Tier 2 Research Chairs </w:t>
            </w:r>
          </w:p>
        </w:tc>
      </w:tr>
      <w:tr w:rsidR="00B76A75" w:rsidRPr="00A15791" w14:paraId="2C36F697" w14:textId="77777777" w:rsidTr="00763917">
        <w:trPr>
          <w:trHeight w:val="416"/>
        </w:trPr>
        <w:tc>
          <w:tcPr>
            <w:tcW w:w="4106" w:type="dxa"/>
          </w:tcPr>
          <w:p w14:paraId="4CE79D94" w14:textId="3FE9F7AC" w:rsidR="00B76A75" w:rsidRPr="005F791D" w:rsidRDefault="00B76A75" w:rsidP="006C40DB">
            <w:pPr>
              <w:pStyle w:val="Default"/>
              <w:numPr>
                <w:ilvl w:val="0"/>
                <w:numId w:val="9"/>
              </w:numPr>
              <w:ind w:left="360"/>
              <w:jc w:val="both"/>
              <w:rPr>
                <w:rFonts w:asciiTheme="minorHAnsi" w:hAnsiTheme="minorHAnsi"/>
                <w:sz w:val="22"/>
                <w:szCs w:val="22"/>
              </w:rPr>
            </w:pPr>
            <w:r w:rsidRPr="00A15791">
              <w:rPr>
                <w:rFonts w:asciiTheme="minorHAnsi" w:hAnsiTheme="minorHAnsi"/>
                <w:sz w:val="22"/>
                <w:szCs w:val="22"/>
              </w:rPr>
              <w:t xml:space="preserve">Should be appointed at the level of a full Professor benchmarked nationally; </w:t>
            </w:r>
          </w:p>
          <w:p w14:paraId="2F3D49E0" w14:textId="3708D29C" w:rsidR="00B76A75" w:rsidRPr="005F791D" w:rsidRDefault="00B76A75" w:rsidP="006C40DB">
            <w:pPr>
              <w:pStyle w:val="Default"/>
              <w:numPr>
                <w:ilvl w:val="0"/>
                <w:numId w:val="9"/>
              </w:numPr>
              <w:ind w:left="360"/>
              <w:jc w:val="both"/>
              <w:rPr>
                <w:rFonts w:asciiTheme="minorHAnsi" w:hAnsiTheme="minorHAnsi"/>
                <w:sz w:val="22"/>
                <w:szCs w:val="22"/>
              </w:rPr>
            </w:pPr>
            <w:r w:rsidRPr="00A15791">
              <w:rPr>
                <w:rFonts w:asciiTheme="minorHAnsi" w:hAnsiTheme="minorHAnsi"/>
                <w:sz w:val="22"/>
                <w:szCs w:val="22"/>
              </w:rPr>
              <w:t xml:space="preserve">Should be an outstanding and innovative researcher whose accomplishments have made a major impact in their field; </w:t>
            </w:r>
          </w:p>
          <w:p w14:paraId="2B9242C2" w14:textId="27434DBB" w:rsidR="006C40DB" w:rsidRPr="005F791D" w:rsidRDefault="00B76A75" w:rsidP="005F791D">
            <w:pPr>
              <w:pStyle w:val="Default"/>
              <w:numPr>
                <w:ilvl w:val="0"/>
                <w:numId w:val="9"/>
              </w:numPr>
              <w:ind w:left="360"/>
              <w:jc w:val="both"/>
              <w:rPr>
                <w:rFonts w:asciiTheme="minorHAnsi" w:hAnsiTheme="minorHAnsi"/>
                <w:sz w:val="22"/>
                <w:szCs w:val="22"/>
              </w:rPr>
            </w:pPr>
            <w:r w:rsidRPr="00A15791">
              <w:rPr>
                <w:rFonts w:asciiTheme="minorHAnsi" w:hAnsiTheme="minorHAnsi"/>
                <w:sz w:val="22"/>
                <w:szCs w:val="22"/>
              </w:rPr>
              <w:t xml:space="preserve">Should be recognised internationally as an undisputed leader in their field and/or have received substantial international recognition for their research contributions; </w:t>
            </w:r>
          </w:p>
          <w:p w14:paraId="1E6D5FCF" w14:textId="3465098F" w:rsidR="006C40DB" w:rsidRPr="005F791D" w:rsidRDefault="00B76A75" w:rsidP="005F791D">
            <w:pPr>
              <w:pStyle w:val="Default"/>
              <w:numPr>
                <w:ilvl w:val="0"/>
                <w:numId w:val="9"/>
              </w:numPr>
              <w:ind w:left="360"/>
              <w:jc w:val="both"/>
              <w:rPr>
                <w:rFonts w:asciiTheme="minorHAnsi" w:hAnsiTheme="minorHAnsi"/>
                <w:sz w:val="22"/>
                <w:szCs w:val="22"/>
              </w:rPr>
            </w:pPr>
            <w:r w:rsidRPr="00A15791">
              <w:rPr>
                <w:rFonts w:asciiTheme="minorHAnsi" w:hAnsiTheme="minorHAnsi"/>
                <w:sz w:val="22"/>
                <w:szCs w:val="22"/>
              </w:rPr>
              <w:t xml:space="preserve">Should have a superior record in attracting and supervising post graduate students and postdoctoral fellows, taking into account the practices of the field; and </w:t>
            </w:r>
          </w:p>
          <w:p w14:paraId="0029762C" w14:textId="6E7D2048" w:rsidR="00763917" w:rsidRPr="00763917" w:rsidRDefault="00B76A75" w:rsidP="00763917">
            <w:pPr>
              <w:pStyle w:val="Default"/>
              <w:numPr>
                <w:ilvl w:val="0"/>
                <w:numId w:val="9"/>
              </w:numPr>
              <w:ind w:left="360"/>
              <w:jc w:val="both"/>
              <w:rPr>
                <w:rFonts w:asciiTheme="minorHAnsi" w:hAnsiTheme="minorHAnsi"/>
                <w:sz w:val="22"/>
                <w:szCs w:val="22"/>
              </w:rPr>
            </w:pPr>
            <w:r w:rsidRPr="00A15791">
              <w:rPr>
                <w:rFonts w:asciiTheme="minorHAnsi" w:hAnsiTheme="minorHAnsi"/>
                <w:sz w:val="22"/>
                <w:szCs w:val="22"/>
              </w:rPr>
              <w:t xml:space="preserve"> Should reside full time in South Africa for the duration of the Research Chair award. Candidates from abroad, including African scholars and South Africans in the diaspora, that are willing to spend at least spend 50% of their time within South Africa are eligible for consideration. </w:t>
            </w:r>
            <w:r w:rsidR="00E24535">
              <w:rPr>
                <w:rStyle w:val="FootnoteReference"/>
                <w:rFonts w:asciiTheme="minorHAnsi" w:hAnsiTheme="minorHAnsi"/>
                <w:sz w:val="22"/>
                <w:szCs w:val="22"/>
              </w:rPr>
              <w:footnoteReference w:id="1"/>
            </w:r>
          </w:p>
        </w:tc>
        <w:tc>
          <w:tcPr>
            <w:tcW w:w="4106" w:type="dxa"/>
          </w:tcPr>
          <w:p w14:paraId="2E60C241" w14:textId="544F88CA" w:rsidR="006C40DB" w:rsidRPr="005F791D" w:rsidRDefault="00B76A75" w:rsidP="005F791D">
            <w:pPr>
              <w:pStyle w:val="Default"/>
              <w:numPr>
                <w:ilvl w:val="0"/>
                <w:numId w:val="9"/>
              </w:numPr>
              <w:ind w:left="360"/>
              <w:jc w:val="both"/>
              <w:rPr>
                <w:rFonts w:asciiTheme="minorHAnsi" w:hAnsiTheme="minorHAnsi"/>
                <w:sz w:val="22"/>
                <w:szCs w:val="22"/>
              </w:rPr>
            </w:pPr>
            <w:r w:rsidRPr="00A15791">
              <w:rPr>
                <w:rFonts w:asciiTheme="minorHAnsi" w:hAnsiTheme="minorHAnsi"/>
                <w:sz w:val="22"/>
                <w:szCs w:val="22"/>
              </w:rPr>
              <w:t xml:space="preserve">Should be appointed at the level of an Associate Professor or full Professor benchmarked nationally; </w:t>
            </w:r>
          </w:p>
          <w:p w14:paraId="61D01941" w14:textId="52CEC902" w:rsidR="006C40DB" w:rsidRPr="005F791D" w:rsidRDefault="00B76A75" w:rsidP="005F791D">
            <w:pPr>
              <w:pStyle w:val="Default"/>
              <w:numPr>
                <w:ilvl w:val="0"/>
                <w:numId w:val="9"/>
              </w:numPr>
              <w:ind w:left="360"/>
              <w:jc w:val="both"/>
              <w:rPr>
                <w:rFonts w:asciiTheme="minorHAnsi" w:hAnsiTheme="minorHAnsi"/>
                <w:sz w:val="22"/>
                <w:szCs w:val="22"/>
              </w:rPr>
            </w:pPr>
            <w:r w:rsidRPr="00A15791">
              <w:rPr>
                <w:rFonts w:asciiTheme="minorHAnsi" w:hAnsiTheme="minorHAnsi"/>
                <w:sz w:val="22"/>
                <w:szCs w:val="22"/>
              </w:rPr>
              <w:t>Should be an established researcher, generally under the age of 40 (forty) years, with a strong research, innovation and human capital</w:t>
            </w:r>
            <w:r w:rsidR="005F791D">
              <w:rPr>
                <w:rFonts w:asciiTheme="minorHAnsi" w:hAnsiTheme="minorHAnsi"/>
                <w:sz w:val="22"/>
                <w:szCs w:val="22"/>
              </w:rPr>
              <w:t xml:space="preserve"> development output trajectory;</w:t>
            </w:r>
          </w:p>
          <w:p w14:paraId="6441FC8B" w14:textId="1C8AC08D" w:rsidR="00B76A75" w:rsidRPr="005F791D" w:rsidRDefault="00B76A75" w:rsidP="006C40DB">
            <w:pPr>
              <w:pStyle w:val="Default"/>
              <w:numPr>
                <w:ilvl w:val="0"/>
                <w:numId w:val="9"/>
              </w:numPr>
              <w:ind w:left="360"/>
              <w:jc w:val="both"/>
              <w:rPr>
                <w:rFonts w:asciiTheme="minorHAnsi" w:hAnsiTheme="minorHAnsi"/>
                <w:sz w:val="22"/>
                <w:szCs w:val="22"/>
              </w:rPr>
            </w:pPr>
            <w:r w:rsidRPr="00A15791">
              <w:rPr>
                <w:rFonts w:asciiTheme="minorHAnsi" w:hAnsiTheme="minorHAnsi"/>
                <w:sz w:val="22"/>
                <w:szCs w:val="22"/>
              </w:rPr>
              <w:t xml:space="preserve">Should have the potential to achieve substantial international recognition for their research contributions in the next five to ten years; </w:t>
            </w:r>
          </w:p>
          <w:p w14:paraId="68EAE813" w14:textId="114FB5B7" w:rsidR="00B76A75" w:rsidRPr="005F791D" w:rsidRDefault="00B76A75" w:rsidP="006C40DB">
            <w:pPr>
              <w:pStyle w:val="Default"/>
              <w:numPr>
                <w:ilvl w:val="0"/>
                <w:numId w:val="9"/>
              </w:numPr>
              <w:ind w:left="360"/>
              <w:jc w:val="both"/>
              <w:rPr>
                <w:rFonts w:asciiTheme="minorHAnsi" w:hAnsiTheme="minorHAnsi"/>
                <w:sz w:val="22"/>
                <w:szCs w:val="22"/>
              </w:rPr>
            </w:pPr>
            <w:r w:rsidRPr="00A15791">
              <w:rPr>
                <w:rFonts w:asciiTheme="minorHAnsi" w:hAnsiTheme="minorHAnsi"/>
                <w:sz w:val="22"/>
                <w:szCs w:val="22"/>
              </w:rPr>
              <w:t xml:space="preserve">Should have demonstrated the ability to attract and successfully supervise postgraduate students and postdoctoral fellows; and </w:t>
            </w:r>
          </w:p>
          <w:p w14:paraId="16D61F62" w14:textId="77777777" w:rsidR="00B76A75" w:rsidRDefault="00B76A75" w:rsidP="006C40DB">
            <w:pPr>
              <w:pStyle w:val="Default"/>
              <w:numPr>
                <w:ilvl w:val="0"/>
                <w:numId w:val="9"/>
              </w:numPr>
              <w:ind w:left="360"/>
              <w:jc w:val="both"/>
              <w:rPr>
                <w:rFonts w:asciiTheme="minorHAnsi" w:hAnsiTheme="minorHAnsi"/>
                <w:sz w:val="22"/>
                <w:szCs w:val="22"/>
              </w:rPr>
            </w:pPr>
            <w:r w:rsidRPr="00A15791">
              <w:rPr>
                <w:rFonts w:asciiTheme="minorHAnsi" w:hAnsiTheme="minorHAnsi"/>
                <w:sz w:val="22"/>
                <w:szCs w:val="22"/>
              </w:rPr>
              <w:t xml:space="preserve">Should reside full-time in South Africa for the duration of the Research Chair award. Candidates from abroad, including African scholars and South Africans in the diaspora, who are generally under the age of 40 (forty) years, are eligible for consideration. </w:t>
            </w:r>
          </w:p>
          <w:p w14:paraId="2F7EBD75" w14:textId="77777777" w:rsidR="00B76A75" w:rsidRPr="00A15791" w:rsidRDefault="00B76A75" w:rsidP="00A15791">
            <w:pPr>
              <w:pStyle w:val="Default"/>
              <w:jc w:val="both"/>
              <w:rPr>
                <w:rFonts w:asciiTheme="minorHAnsi" w:hAnsiTheme="minorHAnsi"/>
                <w:sz w:val="22"/>
                <w:szCs w:val="22"/>
              </w:rPr>
            </w:pPr>
          </w:p>
        </w:tc>
      </w:tr>
    </w:tbl>
    <w:p w14:paraId="1C126C28" w14:textId="77777777" w:rsidR="000012B5" w:rsidRDefault="000012B5" w:rsidP="00A15791">
      <w:pPr>
        <w:rPr>
          <w:rFonts w:asciiTheme="minorHAnsi" w:hAnsiTheme="minorHAnsi"/>
          <w:b/>
          <w:u w:val="single"/>
        </w:rPr>
      </w:pPr>
    </w:p>
    <w:p w14:paraId="03165E8E" w14:textId="77777777" w:rsidR="00F20BB0" w:rsidRDefault="00F20BB0" w:rsidP="00A15791">
      <w:pPr>
        <w:rPr>
          <w:rFonts w:asciiTheme="minorHAnsi" w:hAnsiTheme="minorHAnsi"/>
        </w:rPr>
      </w:pPr>
    </w:p>
    <w:p w14:paraId="0C361D3E" w14:textId="39F81606" w:rsidR="00723102" w:rsidRPr="005F791D" w:rsidRDefault="005F791D" w:rsidP="00A15791">
      <w:pPr>
        <w:rPr>
          <w:rFonts w:asciiTheme="minorHAnsi" w:hAnsiTheme="minorHAnsi"/>
          <w:b/>
          <w:color w:val="FF0000"/>
          <w:sz w:val="24"/>
        </w:rPr>
      </w:pPr>
      <w:r w:rsidRPr="005F791D">
        <w:rPr>
          <w:rFonts w:asciiTheme="minorHAnsi" w:hAnsiTheme="minorHAnsi"/>
          <w:b/>
          <w:color w:val="FF0000"/>
          <w:sz w:val="24"/>
        </w:rPr>
        <w:t>Candidates</w:t>
      </w:r>
      <w:r w:rsidR="00723102" w:rsidRPr="005F791D">
        <w:rPr>
          <w:rFonts w:asciiTheme="minorHAnsi" w:hAnsiTheme="minorHAnsi"/>
          <w:b/>
          <w:color w:val="FF0000"/>
          <w:sz w:val="24"/>
        </w:rPr>
        <w:t xml:space="preserve"> should </w:t>
      </w:r>
      <w:r w:rsidRPr="005F791D">
        <w:rPr>
          <w:rFonts w:asciiTheme="minorHAnsi" w:hAnsiTheme="minorHAnsi"/>
          <w:b/>
          <w:color w:val="FF0000"/>
          <w:sz w:val="24"/>
        </w:rPr>
        <w:t>provide</w:t>
      </w:r>
      <w:r w:rsidR="00723102" w:rsidRPr="005F791D">
        <w:rPr>
          <w:rFonts w:asciiTheme="minorHAnsi" w:hAnsiTheme="minorHAnsi"/>
          <w:b/>
          <w:color w:val="FF0000"/>
          <w:sz w:val="24"/>
        </w:rPr>
        <w:t xml:space="preserve"> the following:</w:t>
      </w:r>
    </w:p>
    <w:p w14:paraId="130C9B16" w14:textId="77777777" w:rsidR="00F20BB0" w:rsidRDefault="00F20BB0" w:rsidP="00A15791">
      <w:pPr>
        <w:rPr>
          <w:rFonts w:asciiTheme="minorHAnsi" w:hAnsiTheme="minorHAnsi"/>
        </w:rPr>
      </w:pPr>
    </w:p>
    <w:p w14:paraId="65A65101" w14:textId="77777777" w:rsidR="00F20BB0" w:rsidRPr="005F027E" w:rsidRDefault="00F20BB0" w:rsidP="00A15791">
      <w:pPr>
        <w:rPr>
          <w:rFonts w:asciiTheme="minorHAnsi" w:hAnsiTheme="minorHAnsi"/>
          <w:b/>
        </w:rPr>
      </w:pPr>
      <w:r w:rsidRPr="005F027E">
        <w:rPr>
          <w:rFonts w:asciiTheme="minorHAnsi" w:hAnsiTheme="minorHAnsi"/>
          <w:b/>
        </w:rPr>
        <w:t>Candidate’s Details:</w:t>
      </w:r>
    </w:p>
    <w:p w14:paraId="387E82E5" w14:textId="77777777" w:rsidR="00723102" w:rsidRDefault="00067F71" w:rsidP="00F20BB0">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Title and </w:t>
      </w:r>
      <w:r w:rsidR="00723102">
        <w:rPr>
          <w:rFonts w:asciiTheme="minorHAnsi" w:hAnsiTheme="minorHAnsi"/>
        </w:rPr>
        <w:t>Name of the Candidate</w:t>
      </w:r>
      <w:r w:rsidR="00F20BB0">
        <w:rPr>
          <w:rFonts w:asciiTheme="minorHAnsi" w:hAnsiTheme="minorHAnsi"/>
        </w:rPr>
        <w:t>:</w:t>
      </w:r>
    </w:p>
    <w:p w14:paraId="68706028" w14:textId="77777777" w:rsidR="00723102" w:rsidRDefault="00672D86" w:rsidP="00F20BB0">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Current </w:t>
      </w:r>
      <w:r w:rsidR="00723102">
        <w:rPr>
          <w:rFonts w:asciiTheme="minorHAnsi" w:hAnsiTheme="minorHAnsi"/>
        </w:rPr>
        <w:t>Employment</w:t>
      </w:r>
      <w:r>
        <w:rPr>
          <w:rFonts w:asciiTheme="minorHAnsi" w:hAnsiTheme="minorHAnsi"/>
        </w:rPr>
        <w:t xml:space="preserve"> position</w:t>
      </w:r>
      <w:r w:rsidR="00F20BB0">
        <w:rPr>
          <w:rFonts w:asciiTheme="minorHAnsi" w:hAnsiTheme="minorHAnsi"/>
        </w:rPr>
        <w:t>:</w:t>
      </w:r>
    </w:p>
    <w:p w14:paraId="3A25DDFC" w14:textId="77777777" w:rsidR="00723102" w:rsidRDefault="00723102" w:rsidP="00F20BB0">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Race</w:t>
      </w:r>
      <w:r w:rsidR="00F20BB0">
        <w:rPr>
          <w:rFonts w:asciiTheme="minorHAnsi" w:hAnsiTheme="minorHAnsi"/>
        </w:rPr>
        <w:t>:</w:t>
      </w:r>
    </w:p>
    <w:p w14:paraId="59C1E543" w14:textId="77777777" w:rsidR="00723102" w:rsidRDefault="00723102" w:rsidP="00F20BB0">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Gender</w:t>
      </w:r>
      <w:r w:rsidR="00F20BB0">
        <w:rPr>
          <w:rFonts w:asciiTheme="minorHAnsi" w:hAnsiTheme="minorHAnsi"/>
        </w:rPr>
        <w:t>:</w:t>
      </w:r>
    </w:p>
    <w:p w14:paraId="7E851793" w14:textId="77777777" w:rsidR="00723102" w:rsidRDefault="00723102" w:rsidP="00F20BB0">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Citizenship</w:t>
      </w:r>
      <w:r w:rsidR="00F20BB0">
        <w:rPr>
          <w:rFonts w:asciiTheme="minorHAnsi" w:hAnsiTheme="minorHAnsi"/>
        </w:rPr>
        <w:t>:</w:t>
      </w:r>
    </w:p>
    <w:p w14:paraId="52E6533E" w14:textId="77777777" w:rsidR="00723102" w:rsidRDefault="00723102" w:rsidP="00F20BB0">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Age</w:t>
      </w:r>
      <w:r w:rsidR="00F20BB0">
        <w:rPr>
          <w:rFonts w:asciiTheme="minorHAnsi" w:hAnsiTheme="minorHAnsi"/>
        </w:rPr>
        <w:t>:</w:t>
      </w:r>
    </w:p>
    <w:p w14:paraId="691460A4" w14:textId="77777777" w:rsidR="00F20BB0" w:rsidRDefault="00F20BB0" w:rsidP="00F20BB0">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NRF rating if applicable:</w:t>
      </w:r>
    </w:p>
    <w:p w14:paraId="4DCC5BBA" w14:textId="77777777" w:rsidR="00672D86" w:rsidRDefault="00672D86" w:rsidP="00F20BB0">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h-index if available:</w:t>
      </w:r>
    </w:p>
    <w:p w14:paraId="10008367" w14:textId="77777777" w:rsidR="005F791D" w:rsidRDefault="005F791D" w:rsidP="00F20BB0">
      <w:pPr>
        <w:pBdr>
          <w:top w:val="single" w:sz="4" w:space="1" w:color="auto"/>
          <w:left w:val="single" w:sz="4" w:space="4" w:color="auto"/>
          <w:bottom w:val="single" w:sz="4" w:space="1" w:color="auto"/>
          <w:right w:val="single" w:sz="4" w:space="4" w:color="auto"/>
        </w:pBdr>
        <w:rPr>
          <w:rFonts w:asciiTheme="minorHAnsi" w:hAnsiTheme="minorHAnsi"/>
        </w:rPr>
      </w:pPr>
    </w:p>
    <w:p w14:paraId="33E7DAD8" w14:textId="77777777" w:rsidR="00723102" w:rsidRDefault="00723102" w:rsidP="00A15791">
      <w:pPr>
        <w:rPr>
          <w:rFonts w:asciiTheme="minorHAnsi" w:hAnsiTheme="minorHAnsi"/>
        </w:rPr>
      </w:pPr>
    </w:p>
    <w:p w14:paraId="60C35600" w14:textId="77777777" w:rsidR="00F20BB0" w:rsidRPr="005F027E" w:rsidRDefault="00F20BB0" w:rsidP="00A15791">
      <w:pPr>
        <w:rPr>
          <w:rFonts w:asciiTheme="minorHAnsi" w:hAnsiTheme="minorHAnsi"/>
          <w:b/>
        </w:rPr>
      </w:pPr>
      <w:r w:rsidRPr="005F027E">
        <w:rPr>
          <w:rFonts w:asciiTheme="minorHAnsi" w:hAnsiTheme="minorHAnsi"/>
          <w:b/>
        </w:rPr>
        <w:t>Research Details:</w:t>
      </w:r>
    </w:p>
    <w:p w14:paraId="40C72D6B" w14:textId="77777777" w:rsidR="00723102" w:rsidRDefault="00723102" w:rsidP="00F20BB0">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Proposed name </w:t>
      </w:r>
      <w:r w:rsidR="00E24535">
        <w:rPr>
          <w:rFonts w:asciiTheme="minorHAnsi" w:hAnsiTheme="minorHAnsi"/>
        </w:rPr>
        <w:t xml:space="preserve">(title) </w:t>
      </w:r>
      <w:r>
        <w:rPr>
          <w:rFonts w:asciiTheme="minorHAnsi" w:hAnsiTheme="minorHAnsi"/>
        </w:rPr>
        <w:t>of Chair</w:t>
      </w:r>
      <w:r w:rsidR="00F20BB0">
        <w:rPr>
          <w:rFonts w:asciiTheme="minorHAnsi" w:hAnsiTheme="minorHAnsi"/>
        </w:rPr>
        <w:t>:</w:t>
      </w:r>
    </w:p>
    <w:p w14:paraId="34263F88" w14:textId="77777777" w:rsidR="00F20BB0" w:rsidRDefault="00F20BB0" w:rsidP="00F20BB0">
      <w:pPr>
        <w:pBdr>
          <w:top w:val="single" w:sz="4" w:space="1" w:color="auto"/>
          <w:left w:val="single" w:sz="4" w:space="4" w:color="auto"/>
          <w:bottom w:val="single" w:sz="4" w:space="1" w:color="auto"/>
          <w:right w:val="single" w:sz="4" w:space="4" w:color="auto"/>
        </w:pBdr>
        <w:rPr>
          <w:rFonts w:asciiTheme="minorHAnsi" w:hAnsiTheme="minorHAnsi"/>
        </w:rPr>
      </w:pPr>
    </w:p>
    <w:p w14:paraId="3A602032" w14:textId="77777777" w:rsidR="00723102" w:rsidRDefault="00723102" w:rsidP="00F20BB0">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National relevance of the proposed chair</w:t>
      </w:r>
      <w:r w:rsidR="00F20BB0">
        <w:rPr>
          <w:rFonts w:asciiTheme="minorHAnsi" w:hAnsiTheme="minorHAnsi"/>
        </w:rPr>
        <w:t xml:space="preserve"> (no more than half an A4 page):</w:t>
      </w:r>
    </w:p>
    <w:p w14:paraId="14BFE533" w14:textId="77777777" w:rsidR="00F20BB0" w:rsidRDefault="00F20BB0" w:rsidP="00F20BB0">
      <w:pPr>
        <w:pBdr>
          <w:top w:val="single" w:sz="4" w:space="1" w:color="auto"/>
          <w:left w:val="single" w:sz="4" w:space="4" w:color="auto"/>
          <w:bottom w:val="single" w:sz="4" w:space="1" w:color="auto"/>
          <w:right w:val="single" w:sz="4" w:space="4" w:color="auto"/>
        </w:pBdr>
        <w:rPr>
          <w:rFonts w:asciiTheme="minorHAnsi" w:hAnsiTheme="minorHAnsi"/>
        </w:rPr>
      </w:pPr>
    </w:p>
    <w:p w14:paraId="20C89080" w14:textId="77777777" w:rsidR="00F20BB0" w:rsidRDefault="00F20BB0" w:rsidP="00F20BB0">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Summary of proposed research including the scientific merit (no more than one A4 page):</w:t>
      </w:r>
    </w:p>
    <w:p w14:paraId="495C301A" w14:textId="77777777" w:rsidR="00F20BB0" w:rsidRDefault="00F20BB0" w:rsidP="00F20BB0">
      <w:pPr>
        <w:pBdr>
          <w:top w:val="single" w:sz="4" w:space="1" w:color="auto"/>
          <w:left w:val="single" w:sz="4" w:space="4" w:color="auto"/>
          <w:bottom w:val="single" w:sz="4" w:space="1" w:color="auto"/>
          <w:right w:val="single" w:sz="4" w:space="4" w:color="auto"/>
        </w:pBdr>
        <w:rPr>
          <w:rFonts w:asciiTheme="minorHAnsi" w:hAnsiTheme="minorHAnsi"/>
        </w:rPr>
      </w:pPr>
    </w:p>
    <w:p w14:paraId="70AE38B9" w14:textId="77777777" w:rsidR="00F20BB0" w:rsidRDefault="00F20BB0" w:rsidP="00F20BB0">
      <w:pPr>
        <w:pBdr>
          <w:top w:val="single" w:sz="4" w:space="1" w:color="auto"/>
          <w:left w:val="single" w:sz="4" w:space="4" w:color="auto"/>
          <w:bottom w:val="single" w:sz="4" w:space="1" w:color="auto"/>
          <w:right w:val="single" w:sz="4" w:space="4" w:color="auto"/>
        </w:pBdr>
        <w:rPr>
          <w:rFonts w:asciiTheme="minorHAnsi" w:hAnsiTheme="minorHAnsi"/>
        </w:rPr>
      </w:pPr>
    </w:p>
    <w:p w14:paraId="66C304E5" w14:textId="77777777" w:rsidR="00F20BB0" w:rsidRDefault="00F20BB0" w:rsidP="00F20BB0">
      <w:pPr>
        <w:pBdr>
          <w:top w:val="single" w:sz="4" w:space="1" w:color="auto"/>
          <w:left w:val="single" w:sz="4" w:space="4" w:color="auto"/>
          <w:bottom w:val="single" w:sz="4" w:space="1" w:color="auto"/>
          <w:right w:val="single" w:sz="4" w:space="4" w:color="auto"/>
        </w:pBdr>
        <w:rPr>
          <w:rFonts w:asciiTheme="minorHAnsi" w:hAnsiTheme="minorHAnsi"/>
        </w:rPr>
      </w:pPr>
    </w:p>
    <w:p w14:paraId="629FB069" w14:textId="77777777" w:rsidR="00F20BB0" w:rsidRDefault="00F20BB0" w:rsidP="00F20BB0">
      <w:pPr>
        <w:pBdr>
          <w:top w:val="single" w:sz="4" w:space="1" w:color="auto"/>
          <w:left w:val="single" w:sz="4" w:space="4" w:color="auto"/>
          <w:bottom w:val="single" w:sz="4" w:space="1" w:color="auto"/>
          <w:right w:val="single" w:sz="4" w:space="4" w:color="auto"/>
        </w:pBdr>
        <w:rPr>
          <w:rFonts w:asciiTheme="minorHAnsi" w:hAnsiTheme="minorHAnsi"/>
        </w:rPr>
      </w:pPr>
    </w:p>
    <w:p w14:paraId="684A45CC" w14:textId="77777777" w:rsidR="00F20BB0" w:rsidRDefault="00F20BB0" w:rsidP="00F20BB0">
      <w:pPr>
        <w:pBdr>
          <w:top w:val="single" w:sz="4" w:space="1" w:color="auto"/>
          <w:left w:val="single" w:sz="4" w:space="4" w:color="auto"/>
          <w:bottom w:val="single" w:sz="4" w:space="1" w:color="auto"/>
          <w:right w:val="single" w:sz="4" w:space="4" w:color="auto"/>
        </w:pBdr>
        <w:rPr>
          <w:rFonts w:asciiTheme="minorHAnsi" w:hAnsiTheme="minorHAnsi"/>
        </w:rPr>
      </w:pPr>
    </w:p>
    <w:p w14:paraId="046489D7" w14:textId="77777777" w:rsidR="00F20BB0" w:rsidRDefault="00F20BB0" w:rsidP="00F20BB0">
      <w:pPr>
        <w:pBdr>
          <w:top w:val="single" w:sz="4" w:space="1" w:color="auto"/>
          <w:left w:val="single" w:sz="4" w:space="4" w:color="auto"/>
          <w:bottom w:val="single" w:sz="4" w:space="1" w:color="auto"/>
          <w:right w:val="single" w:sz="4" w:space="4" w:color="auto"/>
        </w:pBdr>
        <w:rPr>
          <w:rFonts w:asciiTheme="minorHAnsi" w:hAnsiTheme="minorHAnsi"/>
        </w:rPr>
      </w:pPr>
    </w:p>
    <w:p w14:paraId="02357F19" w14:textId="77777777" w:rsidR="00730893" w:rsidRDefault="00730893" w:rsidP="00A15791">
      <w:pPr>
        <w:rPr>
          <w:rFonts w:asciiTheme="minorHAnsi" w:hAnsiTheme="minorHAnsi"/>
          <w:b/>
        </w:rPr>
      </w:pPr>
    </w:p>
    <w:p w14:paraId="2008B1B5" w14:textId="4790345C" w:rsidR="00F20BB0" w:rsidRPr="005F027E" w:rsidRDefault="00730893" w:rsidP="00A15791">
      <w:pPr>
        <w:rPr>
          <w:rFonts w:asciiTheme="minorHAnsi" w:hAnsiTheme="minorHAnsi"/>
          <w:b/>
        </w:rPr>
      </w:pPr>
      <w:r>
        <w:rPr>
          <w:rFonts w:asciiTheme="minorHAnsi" w:hAnsiTheme="minorHAnsi"/>
          <w:b/>
        </w:rPr>
        <w:t>Candidate’s t</w:t>
      </w:r>
      <w:r w:rsidR="005F027E" w:rsidRPr="005F027E">
        <w:rPr>
          <w:rFonts w:asciiTheme="minorHAnsi" w:hAnsiTheme="minorHAnsi"/>
          <w:b/>
        </w:rPr>
        <w:t>rack record</w:t>
      </w:r>
      <w:r w:rsidR="005F027E">
        <w:rPr>
          <w:rFonts w:asciiTheme="minorHAnsi" w:hAnsiTheme="minorHAnsi"/>
          <w:b/>
        </w:rPr>
        <w:t>:</w:t>
      </w:r>
    </w:p>
    <w:p w14:paraId="399FEB44" w14:textId="73D7945F" w:rsidR="00723102" w:rsidRPr="00A15791" w:rsidRDefault="00F20BB0" w:rsidP="00E01697">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The CV of the candidate detailing the publication record and postgraduate student training</w:t>
      </w:r>
      <w:r w:rsidR="00214C2D">
        <w:rPr>
          <w:rFonts w:asciiTheme="minorHAnsi" w:hAnsiTheme="minorHAnsi"/>
        </w:rPr>
        <w:t xml:space="preserve"> (level; current, completed; primary or co-supervisor; full or minor dissertation) </w:t>
      </w:r>
      <w:r>
        <w:rPr>
          <w:rFonts w:asciiTheme="minorHAnsi" w:hAnsiTheme="minorHAnsi"/>
        </w:rPr>
        <w:t>must be s</w:t>
      </w:r>
      <w:r w:rsidR="005F027E">
        <w:rPr>
          <w:rFonts w:asciiTheme="minorHAnsi" w:hAnsiTheme="minorHAnsi"/>
        </w:rPr>
        <w:t xml:space="preserve">ubmitted </w:t>
      </w:r>
      <w:r>
        <w:rPr>
          <w:rFonts w:asciiTheme="minorHAnsi" w:hAnsiTheme="minorHAnsi"/>
        </w:rPr>
        <w:t xml:space="preserve">with the </w:t>
      </w:r>
      <w:r w:rsidR="00763917">
        <w:rPr>
          <w:rFonts w:asciiTheme="minorHAnsi" w:hAnsiTheme="minorHAnsi"/>
        </w:rPr>
        <w:t>nomination.</w:t>
      </w:r>
    </w:p>
    <w:sectPr w:rsidR="00723102" w:rsidRPr="00A15791" w:rsidSect="00763917">
      <w:footerReference w:type="default" r:id="rId9"/>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0CE72" w14:textId="77777777" w:rsidR="00660D25" w:rsidRDefault="00660D25" w:rsidP="009828F5">
      <w:r>
        <w:separator/>
      </w:r>
    </w:p>
  </w:endnote>
  <w:endnote w:type="continuationSeparator" w:id="0">
    <w:p w14:paraId="23C5C2F2" w14:textId="77777777" w:rsidR="00660D25" w:rsidRDefault="00660D25" w:rsidP="0098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089278"/>
      <w:docPartObj>
        <w:docPartGallery w:val="Page Numbers (Bottom of Page)"/>
        <w:docPartUnique/>
      </w:docPartObj>
    </w:sdtPr>
    <w:sdtEndPr>
      <w:rPr>
        <w:noProof/>
      </w:rPr>
    </w:sdtEndPr>
    <w:sdtContent>
      <w:p w14:paraId="198CA746" w14:textId="77777777" w:rsidR="00660D25" w:rsidRDefault="00660D25">
        <w:pPr>
          <w:pStyle w:val="Footer"/>
          <w:jc w:val="right"/>
        </w:pPr>
        <w:r>
          <w:fldChar w:fldCharType="begin"/>
        </w:r>
        <w:r>
          <w:instrText xml:space="preserve"> PAGE   \* MERGEFORMAT </w:instrText>
        </w:r>
        <w:r>
          <w:fldChar w:fldCharType="separate"/>
        </w:r>
        <w:r w:rsidR="004C1F86">
          <w:rPr>
            <w:noProof/>
          </w:rPr>
          <w:t>2</w:t>
        </w:r>
        <w:r>
          <w:rPr>
            <w:noProof/>
          </w:rPr>
          <w:fldChar w:fldCharType="end"/>
        </w:r>
      </w:p>
    </w:sdtContent>
  </w:sdt>
  <w:p w14:paraId="43F9DCCE" w14:textId="77777777" w:rsidR="00660D25" w:rsidRDefault="00660D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16964" w14:textId="77777777" w:rsidR="00660D25" w:rsidRDefault="00660D25" w:rsidP="009828F5">
      <w:r>
        <w:separator/>
      </w:r>
    </w:p>
  </w:footnote>
  <w:footnote w:type="continuationSeparator" w:id="0">
    <w:p w14:paraId="1694363B" w14:textId="77777777" w:rsidR="00660D25" w:rsidRDefault="00660D25" w:rsidP="009828F5">
      <w:r>
        <w:continuationSeparator/>
      </w:r>
    </w:p>
  </w:footnote>
  <w:footnote w:id="1">
    <w:p w14:paraId="25A78991" w14:textId="3F812571" w:rsidR="00660D25" w:rsidRPr="00DD720D" w:rsidRDefault="00660D25">
      <w:pPr>
        <w:pStyle w:val="FootnoteText"/>
        <w:rPr>
          <w:lang w:val="en-US"/>
        </w:rPr>
      </w:pPr>
      <w:r>
        <w:rPr>
          <w:rStyle w:val="FootnoteReference"/>
        </w:rPr>
        <w:footnoteRef/>
      </w:r>
      <w:r>
        <w:t xml:space="preserve"> </w:t>
      </w:r>
      <w:r w:rsidRPr="00931E7F">
        <w:rPr>
          <w:rFonts w:asciiTheme="minorHAnsi" w:hAnsiTheme="minorHAnsi"/>
          <w:sz w:val="22"/>
        </w:rPr>
        <w:t xml:space="preserve">Candidates for the SA-UK Bilateral Research Chairs </w:t>
      </w:r>
      <w:r w:rsidRPr="00DD720D">
        <w:rPr>
          <w:rFonts w:asciiTheme="minorHAnsi" w:hAnsiTheme="minorHAnsi"/>
          <w:sz w:val="22"/>
          <w:szCs w:val="22"/>
        </w:rPr>
        <w:t xml:space="preserve">must be based in a UK institution and be able to spend 50% of </w:t>
      </w:r>
      <w:r>
        <w:rPr>
          <w:rFonts w:asciiTheme="minorHAnsi" w:hAnsiTheme="minorHAnsi"/>
          <w:sz w:val="22"/>
          <w:szCs w:val="22"/>
        </w:rPr>
        <w:t>their</w:t>
      </w:r>
      <w:r w:rsidRPr="00DD720D">
        <w:rPr>
          <w:rFonts w:asciiTheme="minorHAnsi" w:hAnsiTheme="minorHAnsi"/>
          <w:sz w:val="22"/>
          <w:szCs w:val="22"/>
        </w:rPr>
        <w:t xml:space="preserve"> time in </w:t>
      </w:r>
      <w:r>
        <w:rPr>
          <w:rFonts w:asciiTheme="minorHAnsi" w:hAnsiTheme="minorHAnsi"/>
          <w:sz w:val="22"/>
          <w:szCs w:val="22"/>
        </w:rPr>
        <w:t>each country</w:t>
      </w:r>
      <w:r w:rsidRPr="00DD720D">
        <w:rPr>
          <w:rFonts w:asciiTheme="minorHAnsi" w:hAnsiTheme="minorHAnsi"/>
          <w:sz w:val="22"/>
          <w:szCs w:val="22"/>
        </w:rPr>
        <w:t xml:space="preserve"> for the duration of the Chair term.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4B4"/>
    <w:multiLevelType w:val="hybridMultilevel"/>
    <w:tmpl w:val="021C3B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nsid w:val="133352A7"/>
    <w:multiLevelType w:val="hybridMultilevel"/>
    <w:tmpl w:val="D0DE7E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16707E36"/>
    <w:multiLevelType w:val="hybridMultilevel"/>
    <w:tmpl w:val="8140E224"/>
    <w:lvl w:ilvl="0" w:tplc="06CE8196">
      <w:start w:val="1"/>
      <w:numFmt w:val="lowerLetter"/>
      <w:lvlText w:val="%1)"/>
      <w:lvlJc w:val="left"/>
      <w:pPr>
        <w:ind w:left="360" w:hanging="360"/>
      </w:pPr>
      <w:rPr>
        <w:rFonts w:hint="default"/>
        <w:b/>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1FDC76DE"/>
    <w:multiLevelType w:val="hybridMultilevel"/>
    <w:tmpl w:val="B2A87E8A"/>
    <w:lvl w:ilvl="0" w:tplc="DFA8C658">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4CF92298"/>
    <w:multiLevelType w:val="hybridMultilevel"/>
    <w:tmpl w:val="E75408E4"/>
    <w:lvl w:ilvl="0" w:tplc="90BE41C0">
      <w:start w:val="15"/>
      <w:numFmt w:val="bullet"/>
      <w:lvlText w:val="-"/>
      <w:lvlJc w:val="left"/>
      <w:pPr>
        <w:ind w:left="720" w:hanging="360"/>
      </w:pPr>
      <w:rPr>
        <w:rFonts w:ascii="Calibri" w:eastAsiaTheme="minorHAnsi" w:hAnsi="Calibri"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6717D9F"/>
    <w:multiLevelType w:val="hybridMultilevel"/>
    <w:tmpl w:val="4678E1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nsid w:val="67C005EB"/>
    <w:multiLevelType w:val="hybridMultilevel"/>
    <w:tmpl w:val="67A46F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69813CFC"/>
    <w:multiLevelType w:val="hybridMultilevel"/>
    <w:tmpl w:val="BBC06B06"/>
    <w:lvl w:ilvl="0" w:tplc="1C090001">
      <w:start w:val="1"/>
      <w:numFmt w:val="bullet"/>
      <w:lvlText w:val=""/>
      <w:lvlJc w:val="left"/>
      <w:pPr>
        <w:ind w:left="768" w:hanging="360"/>
      </w:pPr>
      <w:rPr>
        <w:rFonts w:ascii="Symbol" w:hAnsi="Symbol" w:hint="default"/>
      </w:rPr>
    </w:lvl>
    <w:lvl w:ilvl="1" w:tplc="1C090003">
      <w:start w:val="1"/>
      <w:numFmt w:val="bullet"/>
      <w:lvlText w:val="o"/>
      <w:lvlJc w:val="left"/>
      <w:pPr>
        <w:ind w:left="1488" w:hanging="360"/>
      </w:pPr>
      <w:rPr>
        <w:rFonts w:ascii="Courier New" w:hAnsi="Courier New" w:cs="Courier New" w:hint="default"/>
      </w:rPr>
    </w:lvl>
    <w:lvl w:ilvl="2" w:tplc="1C090005">
      <w:start w:val="1"/>
      <w:numFmt w:val="bullet"/>
      <w:lvlText w:val=""/>
      <w:lvlJc w:val="left"/>
      <w:pPr>
        <w:ind w:left="2208" w:hanging="360"/>
      </w:pPr>
      <w:rPr>
        <w:rFonts w:ascii="Wingdings" w:hAnsi="Wingdings" w:hint="default"/>
      </w:rPr>
    </w:lvl>
    <w:lvl w:ilvl="3" w:tplc="1C090001">
      <w:start w:val="1"/>
      <w:numFmt w:val="bullet"/>
      <w:lvlText w:val=""/>
      <w:lvlJc w:val="left"/>
      <w:pPr>
        <w:ind w:left="2928" w:hanging="360"/>
      </w:pPr>
      <w:rPr>
        <w:rFonts w:ascii="Symbol" w:hAnsi="Symbol" w:hint="default"/>
      </w:rPr>
    </w:lvl>
    <w:lvl w:ilvl="4" w:tplc="1C090003">
      <w:start w:val="1"/>
      <w:numFmt w:val="bullet"/>
      <w:lvlText w:val="o"/>
      <w:lvlJc w:val="left"/>
      <w:pPr>
        <w:ind w:left="3648" w:hanging="360"/>
      </w:pPr>
      <w:rPr>
        <w:rFonts w:ascii="Courier New" w:hAnsi="Courier New" w:cs="Courier New" w:hint="default"/>
      </w:rPr>
    </w:lvl>
    <w:lvl w:ilvl="5" w:tplc="1C090005">
      <w:start w:val="1"/>
      <w:numFmt w:val="bullet"/>
      <w:lvlText w:val=""/>
      <w:lvlJc w:val="left"/>
      <w:pPr>
        <w:ind w:left="4368" w:hanging="360"/>
      </w:pPr>
      <w:rPr>
        <w:rFonts w:ascii="Wingdings" w:hAnsi="Wingdings" w:hint="default"/>
      </w:rPr>
    </w:lvl>
    <w:lvl w:ilvl="6" w:tplc="1C090001">
      <w:start w:val="1"/>
      <w:numFmt w:val="bullet"/>
      <w:lvlText w:val=""/>
      <w:lvlJc w:val="left"/>
      <w:pPr>
        <w:ind w:left="5088" w:hanging="360"/>
      </w:pPr>
      <w:rPr>
        <w:rFonts w:ascii="Symbol" w:hAnsi="Symbol" w:hint="default"/>
      </w:rPr>
    </w:lvl>
    <w:lvl w:ilvl="7" w:tplc="1C090003">
      <w:start w:val="1"/>
      <w:numFmt w:val="bullet"/>
      <w:lvlText w:val="o"/>
      <w:lvlJc w:val="left"/>
      <w:pPr>
        <w:ind w:left="5808" w:hanging="360"/>
      </w:pPr>
      <w:rPr>
        <w:rFonts w:ascii="Courier New" w:hAnsi="Courier New" w:cs="Courier New" w:hint="default"/>
      </w:rPr>
    </w:lvl>
    <w:lvl w:ilvl="8" w:tplc="1C090005">
      <w:start w:val="1"/>
      <w:numFmt w:val="bullet"/>
      <w:lvlText w:val=""/>
      <w:lvlJc w:val="left"/>
      <w:pPr>
        <w:ind w:left="6528" w:hanging="360"/>
      </w:pPr>
      <w:rPr>
        <w:rFonts w:ascii="Wingdings" w:hAnsi="Wingdings" w:hint="default"/>
      </w:rPr>
    </w:lvl>
  </w:abstractNum>
  <w:num w:numId="1">
    <w:abstractNumId w:val="0"/>
  </w:num>
  <w:num w:numId="2">
    <w:abstractNumId w:val="7"/>
  </w:num>
  <w:num w:numId="3">
    <w:abstractNumId w:val="5"/>
  </w:num>
  <w:num w:numId="4">
    <w:abstractNumId w:val="0"/>
  </w:num>
  <w:num w:numId="5">
    <w:abstractNumId w:val="6"/>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13"/>
    <w:rsid w:val="000012B5"/>
    <w:rsid w:val="00033A09"/>
    <w:rsid w:val="00067F71"/>
    <w:rsid w:val="000D11E7"/>
    <w:rsid w:val="000D1495"/>
    <w:rsid w:val="000D464F"/>
    <w:rsid w:val="000E1ADE"/>
    <w:rsid w:val="00115AD6"/>
    <w:rsid w:val="0019352F"/>
    <w:rsid w:val="00214C2D"/>
    <w:rsid w:val="00221954"/>
    <w:rsid w:val="002875FF"/>
    <w:rsid w:val="003356C6"/>
    <w:rsid w:val="00405B47"/>
    <w:rsid w:val="004C1F86"/>
    <w:rsid w:val="005058E4"/>
    <w:rsid w:val="00510DD1"/>
    <w:rsid w:val="00567B13"/>
    <w:rsid w:val="00585CB9"/>
    <w:rsid w:val="005B1101"/>
    <w:rsid w:val="005F027E"/>
    <w:rsid w:val="005F791D"/>
    <w:rsid w:val="0063583E"/>
    <w:rsid w:val="00660D25"/>
    <w:rsid w:val="00672D86"/>
    <w:rsid w:val="00675372"/>
    <w:rsid w:val="006C40DB"/>
    <w:rsid w:val="00723102"/>
    <w:rsid w:val="00730893"/>
    <w:rsid w:val="00763917"/>
    <w:rsid w:val="00775236"/>
    <w:rsid w:val="008406CD"/>
    <w:rsid w:val="008F717D"/>
    <w:rsid w:val="00931E7F"/>
    <w:rsid w:val="009828F5"/>
    <w:rsid w:val="009D3B95"/>
    <w:rsid w:val="00A15791"/>
    <w:rsid w:val="00B10B46"/>
    <w:rsid w:val="00B76A75"/>
    <w:rsid w:val="00BB0441"/>
    <w:rsid w:val="00BE08F2"/>
    <w:rsid w:val="00C128BB"/>
    <w:rsid w:val="00CD414B"/>
    <w:rsid w:val="00D139CE"/>
    <w:rsid w:val="00DD720D"/>
    <w:rsid w:val="00E01697"/>
    <w:rsid w:val="00E0464C"/>
    <w:rsid w:val="00E24535"/>
    <w:rsid w:val="00E95FEC"/>
    <w:rsid w:val="00EB3A44"/>
    <w:rsid w:val="00F0776F"/>
    <w:rsid w:val="00F20BB0"/>
    <w:rsid w:val="00F52A03"/>
    <w:rsid w:val="00FA6AA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67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13"/>
    <w:pPr>
      <w:spacing w:after="0" w:line="240" w:lineRule="auto"/>
      <w:jc w:val="both"/>
    </w:pPr>
    <w:rPr>
      <w:rFonts w:ascii="Calibri" w:hAnsi="Calibri" w:cs="Arial"/>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B13"/>
    <w:pPr>
      <w:ind w:left="720"/>
      <w:jc w:val="left"/>
    </w:pPr>
    <w:rPr>
      <w:rFonts w:cs="Times New Roman"/>
      <w:spacing w:val="0"/>
    </w:rPr>
  </w:style>
  <w:style w:type="paragraph" w:customStyle="1" w:styleId="Default">
    <w:name w:val="Default"/>
    <w:rsid w:val="002875F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D4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28F5"/>
    <w:pPr>
      <w:tabs>
        <w:tab w:val="center" w:pos="4513"/>
        <w:tab w:val="right" w:pos="9026"/>
      </w:tabs>
    </w:pPr>
  </w:style>
  <w:style w:type="character" w:customStyle="1" w:styleId="HeaderChar">
    <w:name w:val="Header Char"/>
    <w:basedOn w:val="DefaultParagraphFont"/>
    <w:link w:val="Header"/>
    <w:uiPriority w:val="99"/>
    <w:rsid w:val="009828F5"/>
    <w:rPr>
      <w:rFonts w:ascii="Calibri" w:hAnsi="Calibri" w:cs="Arial"/>
      <w:spacing w:val="-5"/>
    </w:rPr>
  </w:style>
  <w:style w:type="paragraph" w:styleId="Footer">
    <w:name w:val="footer"/>
    <w:basedOn w:val="Normal"/>
    <w:link w:val="FooterChar"/>
    <w:uiPriority w:val="99"/>
    <w:unhideWhenUsed/>
    <w:rsid w:val="009828F5"/>
    <w:pPr>
      <w:tabs>
        <w:tab w:val="center" w:pos="4513"/>
        <w:tab w:val="right" w:pos="9026"/>
      </w:tabs>
    </w:pPr>
  </w:style>
  <w:style w:type="character" w:customStyle="1" w:styleId="FooterChar">
    <w:name w:val="Footer Char"/>
    <w:basedOn w:val="DefaultParagraphFont"/>
    <w:link w:val="Footer"/>
    <w:uiPriority w:val="99"/>
    <w:rsid w:val="009828F5"/>
    <w:rPr>
      <w:rFonts w:ascii="Calibri" w:hAnsi="Calibri" w:cs="Arial"/>
      <w:spacing w:val="-5"/>
    </w:rPr>
  </w:style>
  <w:style w:type="paragraph" w:styleId="BalloonText">
    <w:name w:val="Balloon Text"/>
    <w:basedOn w:val="Normal"/>
    <w:link w:val="BalloonTextChar"/>
    <w:uiPriority w:val="99"/>
    <w:semiHidden/>
    <w:unhideWhenUsed/>
    <w:rsid w:val="00E245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535"/>
    <w:rPr>
      <w:rFonts w:ascii="Lucida Grande" w:hAnsi="Lucida Grande" w:cs="Lucida Grande"/>
      <w:spacing w:val="-5"/>
      <w:sz w:val="18"/>
      <w:szCs w:val="18"/>
    </w:rPr>
  </w:style>
  <w:style w:type="paragraph" w:styleId="FootnoteText">
    <w:name w:val="footnote text"/>
    <w:basedOn w:val="Normal"/>
    <w:link w:val="FootnoteTextChar"/>
    <w:uiPriority w:val="99"/>
    <w:unhideWhenUsed/>
    <w:rsid w:val="00E24535"/>
    <w:rPr>
      <w:sz w:val="24"/>
      <w:szCs w:val="24"/>
    </w:rPr>
  </w:style>
  <w:style w:type="character" w:customStyle="1" w:styleId="FootnoteTextChar">
    <w:name w:val="Footnote Text Char"/>
    <w:basedOn w:val="DefaultParagraphFont"/>
    <w:link w:val="FootnoteText"/>
    <w:uiPriority w:val="99"/>
    <w:rsid w:val="00E24535"/>
    <w:rPr>
      <w:rFonts w:ascii="Calibri" w:hAnsi="Calibri" w:cs="Arial"/>
      <w:spacing w:val="-5"/>
      <w:sz w:val="24"/>
      <w:szCs w:val="24"/>
    </w:rPr>
  </w:style>
  <w:style w:type="character" w:styleId="FootnoteReference">
    <w:name w:val="footnote reference"/>
    <w:basedOn w:val="DefaultParagraphFont"/>
    <w:uiPriority w:val="99"/>
    <w:unhideWhenUsed/>
    <w:rsid w:val="00E2453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13"/>
    <w:pPr>
      <w:spacing w:after="0" w:line="240" w:lineRule="auto"/>
      <w:jc w:val="both"/>
    </w:pPr>
    <w:rPr>
      <w:rFonts w:ascii="Calibri" w:hAnsi="Calibri" w:cs="Arial"/>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B13"/>
    <w:pPr>
      <w:ind w:left="720"/>
      <w:jc w:val="left"/>
    </w:pPr>
    <w:rPr>
      <w:rFonts w:cs="Times New Roman"/>
      <w:spacing w:val="0"/>
    </w:rPr>
  </w:style>
  <w:style w:type="paragraph" w:customStyle="1" w:styleId="Default">
    <w:name w:val="Default"/>
    <w:rsid w:val="002875F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D4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28F5"/>
    <w:pPr>
      <w:tabs>
        <w:tab w:val="center" w:pos="4513"/>
        <w:tab w:val="right" w:pos="9026"/>
      </w:tabs>
    </w:pPr>
  </w:style>
  <w:style w:type="character" w:customStyle="1" w:styleId="HeaderChar">
    <w:name w:val="Header Char"/>
    <w:basedOn w:val="DefaultParagraphFont"/>
    <w:link w:val="Header"/>
    <w:uiPriority w:val="99"/>
    <w:rsid w:val="009828F5"/>
    <w:rPr>
      <w:rFonts w:ascii="Calibri" w:hAnsi="Calibri" w:cs="Arial"/>
      <w:spacing w:val="-5"/>
    </w:rPr>
  </w:style>
  <w:style w:type="paragraph" w:styleId="Footer">
    <w:name w:val="footer"/>
    <w:basedOn w:val="Normal"/>
    <w:link w:val="FooterChar"/>
    <w:uiPriority w:val="99"/>
    <w:unhideWhenUsed/>
    <w:rsid w:val="009828F5"/>
    <w:pPr>
      <w:tabs>
        <w:tab w:val="center" w:pos="4513"/>
        <w:tab w:val="right" w:pos="9026"/>
      </w:tabs>
    </w:pPr>
  </w:style>
  <w:style w:type="character" w:customStyle="1" w:styleId="FooterChar">
    <w:name w:val="Footer Char"/>
    <w:basedOn w:val="DefaultParagraphFont"/>
    <w:link w:val="Footer"/>
    <w:uiPriority w:val="99"/>
    <w:rsid w:val="009828F5"/>
    <w:rPr>
      <w:rFonts w:ascii="Calibri" w:hAnsi="Calibri" w:cs="Arial"/>
      <w:spacing w:val="-5"/>
    </w:rPr>
  </w:style>
  <w:style w:type="paragraph" w:styleId="BalloonText">
    <w:name w:val="Balloon Text"/>
    <w:basedOn w:val="Normal"/>
    <w:link w:val="BalloonTextChar"/>
    <w:uiPriority w:val="99"/>
    <w:semiHidden/>
    <w:unhideWhenUsed/>
    <w:rsid w:val="00E245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535"/>
    <w:rPr>
      <w:rFonts w:ascii="Lucida Grande" w:hAnsi="Lucida Grande" w:cs="Lucida Grande"/>
      <w:spacing w:val="-5"/>
      <w:sz w:val="18"/>
      <w:szCs w:val="18"/>
    </w:rPr>
  </w:style>
  <w:style w:type="paragraph" w:styleId="FootnoteText">
    <w:name w:val="footnote text"/>
    <w:basedOn w:val="Normal"/>
    <w:link w:val="FootnoteTextChar"/>
    <w:uiPriority w:val="99"/>
    <w:unhideWhenUsed/>
    <w:rsid w:val="00E24535"/>
    <w:rPr>
      <w:sz w:val="24"/>
      <w:szCs w:val="24"/>
    </w:rPr>
  </w:style>
  <w:style w:type="character" w:customStyle="1" w:styleId="FootnoteTextChar">
    <w:name w:val="Footnote Text Char"/>
    <w:basedOn w:val="DefaultParagraphFont"/>
    <w:link w:val="FootnoteText"/>
    <w:uiPriority w:val="99"/>
    <w:rsid w:val="00E24535"/>
    <w:rPr>
      <w:rFonts w:ascii="Calibri" w:hAnsi="Calibri" w:cs="Arial"/>
      <w:spacing w:val="-5"/>
      <w:sz w:val="24"/>
      <w:szCs w:val="24"/>
    </w:rPr>
  </w:style>
  <w:style w:type="character" w:styleId="FootnoteReference">
    <w:name w:val="footnote reference"/>
    <w:basedOn w:val="DefaultParagraphFont"/>
    <w:uiPriority w:val="99"/>
    <w:unhideWhenUsed/>
    <w:rsid w:val="00E245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A450E-FFB2-9347-88E0-5B243E9E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825</Words>
  <Characters>4708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Renee Le Roux</dc:creator>
  <cp:lastModifiedBy>Tania Douglas</cp:lastModifiedBy>
  <cp:revision>7</cp:revision>
  <dcterms:created xsi:type="dcterms:W3CDTF">2014-12-15T10:54:00Z</dcterms:created>
  <dcterms:modified xsi:type="dcterms:W3CDTF">2014-12-15T11:28:00Z</dcterms:modified>
</cp:coreProperties>
</file>