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DC" w:rsidRDefault="00DE1AF6" w:rsidP="00DE1AF6">
      <w:pPr>
        <w:spacing w:line="240" w:lineRule="auto"/>
      </w:pPr>
      <w:r>
        <w:rPr>
          <w:noProof/>
          <w:lang w:eastAsia="en-ZA"/>
        </w:rPr>
        <w:drawing>
          <wp:inline distT="0" distB="0" distL="0" distR="0" wp14:anchorId="3FB76345" wp14:editId="79681C5D">
            <wp:extent cx="245745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logo-small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67" cy="15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41">
        <w:t xml:space="preserve">      </w:t>
      </w:r>
      <w:r w:rsidR="002608A3">
        <w:rPr>
          <w:noProof/>
          <w:lang w:eastAsia="en-ZA"/>
        </w:rPr>
        <w:drawing>
          <wp:inline distT="0" distB="0" distL="0" distR="0">
            <wp:extent cx="1809750" cy="1636662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d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21" cy="16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w:drawing>
          <wp:inline distT="0" distB="0" distL="0" distR="0">
            <wp:extent cx="1905000" cy="1628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d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841" w:rsidRPr="00237841" w:rsidRDefault="00237841" w:rsidP="005A22E0">
      <w:pPr>
        <w:spacing w:after="120" w:line="240" w:lineRule="auto"/>
        <w:jc w:val="center"/>
        <w:rPr>
          <w:rFonts w:cs="Tahoma"/>
          <w:sz w:val="18"/>
          <w:szCs w:val="18"/>
        </w:rPr>
      </w:pPr>
    </w:p>
    <w:p w:rsidR="00CF1ADF" w:rsidRDefault="00BA420D" w:rsidP="005A22E0">
      <w:pPr>
        <w:spacing w:after="120" w:line="240" w:lineRule="auto"/>
        <w:jc w:val="center"/>
        <w:rPr>
          <w:rFonts w:cs="Tahoma"/>
          <w:b/>
          <w:sz w:val="40"/>
          <w:szCs w:val="40"/>
        </w:rPr>
      </w:pPr>
      <w:r w:rsidRPr="00CF1ADF">
        <w:rPr>
          <w:rFonts w:cs="Tahoma"/>
          <w:sz w:val="40"/>
          <w:szCs w:val="40"/>
        </w:rPr>
        <w:t xml:space="preserve">The </w:t>
      </w:r>
      <w:r w:rsidR="005B1E29" w:rsidRPr="00CF1ADF">
        <w:rPr>
          <w:rFonts w:cs="Tahoma"/>
          <w:sz w:val="40"/>
          <w:szCs w:val="40"/>
        </w:rPr>
        <w:t xml:space="preserve">UCT </w:t>
      </w:r>
      <w:r w:rsidR="0058196A">
        <w:rPr>
          <w:rFonts w:cs="Tahoma"/>
          <w:sz w:val="40"/>
          <w:szCs w:val="40"/>
        </w:rPr>
        <w:t xml:space="preserve">Faculty of </w:t>
      </w:r>
      <w:r w:rsidRPr="00CF1ADF">
        <w:rPr>
          <w:rFonts w:cs="Tahoma"/>
          <w:sz w:val="40"/>
          <w:szCs w:val="40"/>
        </w:rPr>
        <w:t>Health Sciences has established a</w:t>
      </w:r>
      <w:r w:rsidRPr="00CF1ADF">
        <w:rPr>
          <w:rFonts w:cs="Tahoma"/>
          <w:b/>
          <w:sz w:val="40"/>
          <w:szCs w:val="40"/>
        </w:rPr>
        <w:t xml:space="preserve"> </w:t>
      </w:r>
    </w:p>
    <w:p w:rsidR="00CF1ADF" w:rsidRDefault="00CF5BCB" w:rsidP="005A22E0">
      <w:pPr>
        <w:spacing w:after="120" w:line="240" w:lineRule="auto"/>
        <w:jc w:val="center"/>
        <w:rPr>
          <w:rFonts w:cs="Tahoma"/>
          <w:b/>
          <w:color w:val="92D050"/>
          <w:sz w:val="40"/>
          <w:szCs w:val="40"/>
        </w:rPr>
      </w:pPr>
      <w:r w:rsidRPr="00CF1ADF">
        <w:rPr>
          <w:rFonts w:cs="Tahoma"/>
          <w:b/>
          <w:color w:val="92D050"/>
          <w:sz w:val="40"/>
          <w:szCs w:val="40"/>
        </w:rPr>
        <w:t xml:space="preserve">CLINICAL RESEARCH CENTRE </w:t>
      </w:r>
    </w:p>
    <w:p w:rsidR="004431AD" w:rsidRDefault="00BA420D" w:rsidP="003E4A88">
      <w:pPr>
        <w:spacing w:after="120" w:line="240" w:lineRule="auto"/>
        <w:jc w:val="center"/>
        <w:rPr>
          <w:rFonts w:cs="Tahoma"/>
          <w:sz w:val="40"/>
          <w:szCs w:val="40"/>
        </w:rPr>
      </w:pPr>
      <w:proofErr w:type="gramStart"/>
      <w:r w:rsidRPr="00CF1ADF">
        <w:rPr>
          <w:rFonts w:cs="Tahoma"/>
          <w:sz w:val="40"/>
          <w:szCs w:val="40"/>
        </w:rPr>
        <w:t>where</w:t>
      </w:r>
      <w:proofErr w:type="gramEnd"/>
      <w:r w:rsidRPr="00CF1ADF">
        <w:rPr>
          <w:rFonts w:cs="Tahoma"/>
          <w:sz w:val="40"/>
          <w:szCs w:val="40"/>
        </w:rPr>
        <w:t xml:space="preserve"> you can obtain </w:t>
      </w:r>
      <w:r w:rsidR="004431AD">
        <w:rPr>
          <w:rFonts w:cs="Tahoma"/>
          <w:sz w:val="40"/>
          <w:szCs w:val="40"/>
        </w:rPr>
        <w:t xml:space="preserve">free </w:t>
      </w:r>
      <w:r w:rsidR="00A502C9" w:rsidRPr="00CF1ADF">
        <w:rPr>
          <w:rFonts w:cs="Tahoma"/>
          <w:sz w:val="40"/>
          <w:szCs w:val="40"/>
        </w:rPr>
        <w:t xml:space="preserve">advice </w:t>
      </w:r>
      <w:r w:rsidR="003E4A88">
        <w:rPr>
          <w:rFonts w:cs="Tahoma"/>
          <w:sz w:val="40"/>
          <w:szCs w:val="40"/>
        </w:rPr>
        <w:t>&amp;</w:t>
      </w:r>
      <w:r w:rsidR="00A502C9" w:rsidRPr="00CF1ADF">
        <w:rPr>
          <w:rFonts w:cs="Tahoma"/>
          <w:sz w:val="40"/>
          <w:szCs w:val="40"/>
        </w:rPr>
        <w:t xml:space="preserve"> </w:t>
      </w:r>
      <w:r w:rsidR="003E4A88">
        <w:rPr>
          <w:rFonts w:cs="Tahoma"/>
          <w:sz w:val="40"/>
          <w:szCs w:val="40"/>
        </w:rPr>
        <w:t xml:space="preserve">tools, &amp; </w:t>
      </w:r>
      <w:r w:rsidR="004431AD">
        <w:rPr>
          <w:rFonts w:cs="Tahoma"/>
          <w:sz w:val="40"/>
          <w:szCs w:val="40"/>
        </w:rPr>
        <w:t xml:space="preserve">also </w:t>
      </w:r>
      <w:r w:rsidR="003E4A88">
        <w:rPr>
          <w:rFonts w:cs="Tahoma"/>
          <w:sz w:val="40"/>
          <w:szCs w:val="40"/>
        </w:rPr>
        <w:t xml:space="preserve">access </w:t>
      </w:r>
    </w:p>
    <w:p w:rsidR="00BA420D" w:rsidRDefault="003E4A88" w:rsidP="004431AD">
      <w:pPr>
        <w:spacing w:after="120" w:line="240" w:lineRule="auto"/>
        <w:jc w:val="center"/>
        <w:rPr>
          <w:rFonts w:cs="Tahoma"/>
          <w:sz w:val="40"/>
          <w:szCs w:val="40"/>
        </w:rPr>
      </w:pPr>
      <w:r>
        <w:rPr>
          <w:rFonts w:cs="Tahoma"/>
          <w:sz w:val="40"/>
          <w:szCs w:val="40"/>
        </w:rPr>
        <w:t>facilities</w:t>
      </w:r>
      <w:bookmarkStart w:id="0" w:name="_GoBack"/>
      <w:bookmarkEnd w:id="0"/>
      <w:r w:rsidR="0096717C" w:rsidRPr="00CF1ADF">
        <w:rPr>
          <w:rFonts w:cs="Tahoma"/>
          <w:sz w:val="40"/>
          <w:szCs w:val="40"/>
        </w:rPr>
        <w:t xml:space="preserve"> for</w:t>
      </w:r>
      <w:r w:rsidR="00A502C9" w:rsidRPr="00CF1ADF">
        <w:rPr>
          <w:rFonts w:cs="Tahoma"/>
          <w:sz w:val="40"/>
          <w:szCs w:val="40"/>
        </w:rPr>
        <w:t xml:space="preserve"> </w:t>
      </w:r>
      <w:r w:rsidR="00BA420D" w:rsidRPr="00CF1ADF">
        <w:rPr>
          <w:rFonts w:cs="Tahoma"/>
          <w:sz w:val="40"/>
          <w:szCs w:val="40"/>
        </w:rPr>
        <w:t>conducting</w:t>
      </w:r>
      <w:r w:rsidR="00A502C9" w:rsidRPr="00CF1ADF">
        <w:rPr>
          <w:rFonts w:cs="Tahoma"/>
          <w:sz w:val="40"/>
          <w:szCs w:val="40"/>
        </w:rPr>
        <w:t xml:space="preserve"> your</w:t>
      </w:r>
      <w:r w:rsidR="00BA420D" w:rsidRPr="00CF1ADF">
        <w:rPr>
          <w:rFonts w:cs="Tahoma"/>
          <w:sz w:val="40"/>
          <w:szCs w:val="40"/>
        </w:rPr>
        <w:t xml:space="preserve"> clinical research projects</w:t>
      </w:r>
    </w:p>
    <w:p w:rsidR="005A22E0" w:rsidRPr="005A22E0" w:rsidRDefault="005A22E0" w:rsidP="005A22E0">
      <w:pPr>
        <w:spacing w:after="120" w:line="240" w:lineRule="auto"/>
        <w:jc w:val="center"/>
        <w:rPr>
          <w:rFonts w:cs="Tahoma"/>
          <w:sz w:val="16"/>
          <w:szCs w:val="16"/>
        </w:rPr>
      </w:pPr>
    </w:p>
    <w:p w:rsidR="006A5692" w:rsidRPr="00C37555" w:rsidRDefault="006A5692" w:rsidP="00BA6F11">
      <w:pPr>
        <w:spacing w:after="0" w:line="240" w:lineRule="auto"/>
        <w:jc w:val="center"/>
        <w:rPr>
          <w:rFonts w:cs="Tahoma"/>
          <w:b/>
          <w:color w:val="1F497D" w:themeColor="text2"/>
          <w:sz w:val="16"/>
          <w:szCs w:val="16"/>
        </w:rPr>
      </w:pPr>
    </w:p>
    <w:p w:rsidR="00BA420D" w:rsidRPr="00935E12" w:rsidRDefault="006A5692" w:rsidP="00BA6F11">
      <w:pPr>
        <w:spacing w:after="0" w:line="240" w:lineRule="auto"/>
        <w:jc w:val="center"/>
        <w:rPr>
          <w:rFonts w:cs="Tahoma"/>
          <w:b/>
          <w:color w:val="1F497D" w:themeColor="text2"/>
          <w:sz w:val="28"/>
          <w:szCs w:val="28"/>
        </w:rPr>
      </w:pPr>
      <w:r w:rsidRPr="00935E12">
        <w:rPr>
          <w:rFonts w:cs="Tahoma"/>
          <w:b/>
          <w:color w:val="1F497D" w:themeColor="text2"/>
          <w:sz w:val="28"/>
          <w:szCs w:val="28"/>
        </w:rPr>
        <w:t>**</w:t>
      </w:r>
      <w:r w:rsidR="00A502C9" w:rsidRPr="00935E12">
        <w:rPr>
          <w:rFonts w:cs="Tahoma"/>
          <w:b/>
          <w:color w:val="1F497D" w:themeColor="text2"/>
          <w:sz w:val="28"/>
          <w:szCs w:val="28"/>
        </w:rPr>
        <w:t>AVAILABLE TO ALL</w:t>
      </w:r>
      <w:r w:rsidR="00EC0371" w:rsidRPr="00935E12">
        <w:rPr>
          <w:rFonts w:cs="Tahoma"/>
          <w:b/>
          <w:color w:val="1F497D" w:themeColor="text2"/>
          <w:sz w:val="28"/>
          <w:szCs w:val="28"/>
        </w:rPr>
        <w:t xml:space="preserve"> UCT</w:t>
      </w:r>
      <w:r w:rsidR="00A502C9" w:rsidRPr="00935E12">
        <w:rPr>
          <w:rFonts w:cs="Tahoma"/>
          <w:b/>
          <w:color w:val="1F497D" w:themeColor="text2"/>
          <w:sz w:val="28"/>
          <w:szCs w:val="28"/>
        </w:rPr>
        <w:t xml:space="preserve"> CLINICAL RESEARCH STAFF</w:t>
      </w:r>
      <w:r w:rsidR="003E4A88" w:rsidRPr="00935E12">
        <w:rPr>
          <w:rFonts w:cs="Tahoma"/>
          <w:b/>
          <w:color w:val="1F497D" w:themeColor="text2"/>
          <w:sz w:val="28"/>
          <w:szCs w:val="28"/>
        </w:rPr>
        <w:t xml:space="preserve"> </w:t>
      </w:r>
      <w:r w:rsidRPr="00935E12">
        <w:rPr>
          <w:rFonts w:cs="Tahoma"/>
          <w:b/>
          <w:color w:val="1F497D" w:themeColor="text2"/>
          <w:sz w:val="28"/>
          <w:szCs w:val="28"/>
        </w:rPr>
        <w:t>**</w:t>
      </w:r>
    </w:p>
    <w:p w:rsidR="00A502C9" w:rsidRPr="00935E12" w:rsidRDefault="00A502C9" w:rsidP="00BA6F11">
      <w:pPr>
        <w:spacing w:after="0" w:line="240" w:lineRule="auto"/>
        <w:jc w:val="center"/>
        <w:rPr>
          <w:rFonts w:cs="Tahoma"/>
          <w:b/>
          <w:color w:val="1F497D" w:themeColor="text2"/>
          <w:sz w:val="16"/>
          <w:szCs w:val="16"/>
        </w:rPr>
      </w:pPr>
    </w:p>
    <w:p w:rsidR="00A502C9" w:rsidRPr="00935E12" w:rsidRDefault="00A502C9" w:rsidP="00BA6F11">
      <w:pPr>
        <w:spacing w:after="0" w:line="240" w:lineRule="auto"/>
        <w:jc w:val="center"/>
        <w:rPr>
          <w:rFonts w:cs="Tahoma"/>
          <w:b/>
          <w:color w:val="1F497D" w:themeColor="text2"/>
          <w:sz w:val="28"/>
          <w:szCs w:val="28"/>
        </w:rPr>
      </w:pPr>
      <w:r w:rsidRPr="00935E12">
        <w:rPr>
          <w:rFonts w:cs="Tahoma"/>
          <w:b/>
          <w:color w:val="1F497D" w:themeColor="text2"/>
          <w:sz w:val="28"/>
          <w:szCs w:val="28"/>
        </w:rPr>
        <w:t>****FOCUS ON INVESTIGATOR-INITIATED STUDIES</w:t>
      </w:r>
      <w:r w:rsidR="00277911">
        <w:rPr>
          <w:rFonts w:cs="Tahoma"/>
          <w:b/>
          <w:color w:val="1F497D" w:themeColor="text2"/>
          <w:sz w:val="28"/>
          <w:szCs w:val="28"/>
        </w:rPr>
        <w:t xml:space="preserve"> AND EMERGING RESEARCHERS</w:t>
      </w:r>
      <w:r w:rsidR="005B1E29" w:rsidRPr="00935E12">
        <w:rPr>
          <w:rFonts w:cs="Tahoma"/>
          <w:b/>
          <w:color w:val="1F497D" w:themeColor="text2"/>
          <w:sz w:val="28"/>
          <w:szCs w:val="28"/>
        </w:rPr>
        <w:t xml:space="preserve"> </w:t>
      </w:r>
      <w:r w:rsidRPr="00935E12">
        <w:rPr>
          <w:rFonts w:cs="Tahoma"/>
          <w:b/>
          <w:color w:val="1F497D" w:themeColor="text2"/>
          <w:sz w:val="28"/>
          <w:szCs w:val="28"/>
        </w:rPr>
        <w:t>****</w:t>
      </w:r>
    </w:p>
    <w:p w:rsidR="006A5692" w:rsidRPr="00C37555" w:rsidRDefault="006A5692" w:rsidP="00A502C9">
      <w:pPr>
        <w:spacing w:line="240" w:lineRule="auto"/>
        <w:rPr>
          <w:rFonts w:cs="Tahoma"/>
          <w:b/>
          <w:color w:val="033C99"/>
          <w:sz w:val="16"/>
          <w:szCs w:val="16"/>
        </w:rPr>
      </w:pPr>
    </w:p>
    <w:p w:rsidR="00A502C9" w:rsidRPr="00935E12" w:rsidRDefault="0058196A" w:rsidP="00A502C9">
      <w:pPr>
        <w:spacing w:line="240" w:lineRule="auto"/>
        <w:rPr>
          <w:rFonts w:cs="Tahoma"/>
          <w:b/>
          <w:color w:val="1F497D" w:themeColor="text2"/>
          <w:sz w:val="28"/>
          <w:szCs w:val="28"/>
        </w:rPr>
      </w:pPr>
      <w:r>
        <w:rPr>
          <w:rFonts w:cs="Tahoma"/>
          <w:b/>
          <w:color w:val="1F497D" w:themeColor="text2"/>
          <w:sz w:val="28"/>
          <w:szCs w:val="28"/>
        </w:rPr>
        <w:t xml:space="preserve">      </w:t>
      </w:r>
      <w:r w:rsidR="00A502C9" w:rsidRPr="00935E12">
        <w:rPr>
          <w:rFonts w:cs="Tahoma"/>
          <w:b/>
          <w:color w:val="1F497D" w:themeColor="text2"/>
          <w:sz w:val="28"/>
          <w:szCs w:val="28"/>
        </w:rPr>
        <w:t>What do</w:t>
      </w:r>
      <w:r>
        <w:rPr>
          <w:rFonts w:cs="Tahoma"/>
          <w:b/>
          <w:color w:val="1F497D" w:themeColor="text2"/>
          <w:sz w:val="28"/>
          <w:szCs w:val="28"/>
        </w:rPr>
        <w:t>es the CRC</w:t>
      </w:r>
      <w:r w:rsidR="00A502C9" w:rsidRPr="00935E12">
        <w:rPr>
          <w:rFonts w:cs="Tahoma"/>
          <w:b/>
          <w:color w:val="1F497D" w:themeColor="text2"/>
          <w:sz w:val="28"/>
          <w:szCs w:val="28"/>
        </w:rPr>
        <w:t xml:space="preserve"> offer?</w:t>
      </w:r>
    </w:p>
    <w:tbl>
      <w:tblPr>
        <w:tblStyle w:val="TableGrid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536"/>
      </w:tblGrid>
      <w:tr w:rsidR="00BA420D" w:rsidRPr="005B1E29" w:rsidTr="005A22E0">
        <w:tc>
          <w:tcPr>
            <w:tcW w:w="5386" w:type="dxa"/>
          </w:tcPr>
          <w:p w:rsidR="00BA420D" w:rsidRPr="00935E12" w:rsidRDefault="00904AAB" w:rsidP="00BA420D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>ADVICE, TRAINING, TOOLS</w:t>
            </w:r>
            <w:r w:rsidR="0058196A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 &amp;/OR</w:t>
            </w:r>
            <w:r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 SERVICES</w:t>
            </w:r>
            <w:r w:rsidR="00E071D7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 FOR</w:t>
            </w:r>
            <w:r w:rsidR="003B0931"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>:</w:t>
            </w:r>
          </w:p>
          <w:p w:rsidR="000C5AE5" w:rsidRPr="005B1E29" w:rsidRDefault="000C5AE5" w:rsidP="00BA42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>UCT Sponsorship of clinical research</w:t>
            </w:r>
          </w:p>
          <w:p w:rsidR="00BA420D" w:rsidRPr="005B1E29" w:rsidRDefault="000C5AE5" w:rsidP="00BA42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 xml:space="preserve">Obtaining grants </w:t>
            </w:r>
            <w:r w:rsidR="003E4A88">
              <w:rPr>
                <w:sz w:val="24"/>
                <w:szCs w:val="24"/>
              </w:rPr>
              <w:t>&amp;</w:t>
            </w:r>
            <w:r w:rsidRPr="005B1E29">
              <w:rPr>
                <w:sz w:val="24"/>
                <w:szCs w:val="24"/>
              </w:rPr>
              <w:t xml:space="preserve"> grant management</w:t>
            </w:r>
          </w:p>
          <w:p w:rsidR="00BA420D" w:rsidRPr="005B1E29" w:rsidRDefault="00904AAB" w:rsidP="00BA420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design, </w:t>
            </w:r>
            <w:r w:rsidR="000C5AE5" w:rsidRPr="005B1E29">
              <w:rPr>
                <w:sz w:val="24"/>
                <w:szCs w:val="24"/>
              </w:rPr>
              <w:t>analysis</w:t>
            </w:r>
            <w:r>
              <w:rPr>
                <w:sz w:val="24"/>
                <w:szCs w:val="24"/>
              </w:rPr>
              <w:t xml:space="preserve"> </w:t>
            </w:r>
            <w:r w:rsidR="003E4A88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publication</w:t>
            </w:r>
          </w:p>
          <w:p w:rsidR="00BA420D" w:rsidRPr="00726287" w:rsidRDefault="00726287" w:rsidP="007262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071D7">
              <w:rPr>
                <w:sz w:val="24"/>
                <w:szCs w:val="24"/>
              </w:rPr>
              <w:t>perational conduct:</w:t>
            </w:r>
          </w:p>
          <w:p w:rsidR="000C5AE5" w:rsidRPr="005B1E29" w:rsidRDefault="000C5AE5" w:rsidP="0096717C">
            <w:pPr>
              <w:numPr>
                <w:ilvl w:val="1"/>
                <w:numId w:val="1"/>
              </w:numPr>
              <w:tabs>
                <w:tab w:val="clear" w:pos="1440"/>
                <w:tab w:val="num" w:pos="851"/>
              </w:tabs>
              <w:ind w:hanging="1014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>Data management</w:t>
            </w:r>
          </w:p>
          <w:p w:rsidR="000C5AE5" w:rsidRPr="005B1E29" w:rsidRDefault="000C5AE5" w:rsidP="0096717C">
            <w:pPr>
              <w:numPr>
                <w:ilvl w:val="1"/>
                <w:numId w:val="1"/>
              </w:numPr>
              <w:tabs>
                <w:tab w:val="clear" w:pos="1440"/>
                <w:tab w:val="num" w:pos="851"/>
              </w:tabs>
              <w:ind w:hanging="1014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 xml:space="preserve">Project </w:t>
            </w:r>
            <w:r w:rsidR="003E4A88">
              <w:rPr>
                <w:sz w:val="24"/>
                <w:szCs w:val="24"/>
              </w:rPr>
              <w:t>&amp;</w:t>
            </w:r>
            <w:r w:rsidR="00904AAB">
              <w:rPr>
                <w:sz w:val="24"/>
                <w:szCs w:val="24"/>
              </w:rPr>
              <w:t xml:space="preserve"> quality </w:t>
            </w:r>
            <w:r w:rsidRPr="005B1E29">
              <w:rPr>
                <w:sz w:val="24"/>
                <w:szCs w:val="24"/>
              </w:rPr>
              <w:t>management</w:t>
            </w:r>
          </w:p>
          <w:p w:rsidR="000C5AE5" w:rsidRPr="005B1E29" w:rsidRDefault="00E071D7" w:rsidP="0096717C">
            <w:pPr>
              <w:numPr>
                <w:ilvl w:val="1"/>
                <w:numId w:val="1"/>
              </w:numPr>
              <w:tabs>
                <w:tab w:val="clear" w:pos="1440"/>
                <w:tab w:val="num" w:pos="851"/>
              </w:tabs>
              <w:ind w:hanging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C5AE5" w:rsidRPr="005B1E29">
              <w:rPr>
                <w:sz w:val="24"/>
                <w:szCs w:val="24"/>
              </w:rPr>
              <w:t>harmacy</w:t>
            </w:r>
            <w:r>
              <w:rPr>
                <w:sz w:val="24"/>
                <w:szCs w:val="24"/>
              </w:rPr>
              <w:t>-related issues</w:t>
            </w:r>
          </w:p>
          <w:p w:rsidR="003B0931" w:rsidRDefault="00904AAB" w:rsidP="00726287">
            <w:pPr>
              <w:numPr>
                <w:ilvl w:val="1"/>
                <w:numId w:val="1"/>
              </w:numPr>
              <w:tabs>
                <w:tab w:val="clear" w:pos="1440"/>
                <w:tab w:val="num" w:pos="851"/>
              </w:tabs>
              <w:ind w:hanging="10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Regulatory </w:t>
            </w:r>
            <w:r w:rsidR="003E4A88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other approvals</w:t>
            </w:r>
          </w:p>
          <w:p w:rsidR="00277911" w:rsidRPr="00726287" w:rsidRDefault="00277911" w:rsidP="00277911">
            <w:pPr>
              <w:rPr>
                <w:sz w:val="24"/>
                <w:szCs w:val="24"/>
              </w:rPr>
            </w:pPr>
          </w:p>
          <w:p w:rsidR="00277911" w:rsidRDefault="00277911" w:rsidP="00726287">
            <w:pPr>
              <w:rPr>
                <w:b/>
                <w:color w:val="92D050"/>
                <w:sz w:val="24"/>
                <w:szCs w:val="24"/>
              </w:rPr>
            </w:pPr>
          </w:p>
          <w:p w:rsidR="005A22E0" w:rsidRDefault="00935E12" w:rsidP="00726287">
            <w:pPr>
              <w:rPr>
                <w:b/>
                <w:color w:val="92D050"/>
                <w:sz w:val="24"/>
                <w:szCs w:val="24"/>
              </w:rPr>
            </w:pPr>
            <w:r w:rsidRPr="003B0931">
              <w:rPr>
                <w:b/>
                <w:color w:val="92D050"/>
                <w:sz w:val="24"/>
                <w:szCs w:val="24"/>
              </w:rPr>
              <w:t>Free to download documents</w:t>
            </w:r>
            <w:r>
              <w:rPr>
                <w:b/>
                <w:color w:val="92D050"/>
                <w:sz w:val="24"/>
                <w:szCs w:val="24"/>
              </w:rPr>
              <w:t xml:space="preserve"> and meet with </w:t>
            </w:r>
          </w:p>
          <w:p w:rsidR="00904AAB" w:rsidRPr="00935E12" w:rsidRDefault="00935E12" w:rsidP="003E4A88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 xml:space="preserve">Centre </w:t>
            </w:r>
            <w:r w:rsidR="003E4A88">
              <w:rPr>
                <w:b/>
                <w:color w:val="92D050"/>
                <w:sz w:val="24"/>
                <w:szCs w:val="24"/>
              </w:rPr>
              <w:t>personnel</w:t>
            </w:r>
            <w:r>
              <w:rPr>
                <w:b/>
                <w:color w:val="92D050"/>
                <w:sz w:val="24"/>
                <w:szCs w:val="24"/>
              </w:rPr>
              <w:t xml:space="preserve"> to discuss your needs</w:t>
            </w:r>
          </w:p>
        </w:tc>
        <w:tc>
          <w:tcPr>
            <w:tcW w:w="4536" w:type="dxa"/>
          </w:tcPr>
          <w:p w:rsidR="0096717C" w:rsidRPr="00935E12" w:rsidRDefault="004431AD" w:rsidP="0096717C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FREE </w:t>
            </w:r>
            <w:r w:rsidR="003B0931"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DOWLOADABLE </w:t>
            </w:r>
            <w:r w:rsidR="0096717C"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>RESOURCES</w:t>
            </w:r>
            <w:r w:rsidR="003B0931"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>:</w:t>
            </w:r>
          </w:p>
          <w:p w:rsidR="0096717C" w:rsidRPr="005B1E29" w:rsidRDefault="0096717C" w:rsidP="0096717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>Standard operating procedures</w:t>
            </w:r>
          </w:p>
          <w:p w:rsidR="0096717C" w:rsidRPr="005B1E29" w:rsidRDefault="0096717C" w:rsidP="0096717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>Fact sheets</w:t>
            </w:r>
          </w:p>
          <w:p w:rsidR="0096717C" w:rsidRPr="005B1E29" w:rsidRDefault="00E071D7" w:rsidP="0096717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useful documents</w:t>
            </w:r>
          </w:p>
          <w:p w:rsidR="00BA420D" w:rsidRPr="005B1E29" w:rsidRDefault="0096717C" w:rsidP="0096717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5B1E29">
              <w:rPr>
                <w:sz w:val="24"/>
                <w:szCs w:val="24"/>
              </w:rPr>
              <w:t xml:space="preserve">Links to other </w:t>
            </w:r>
            <w:r w:rsidR="00E071D7">
              <w:rPr>
                <w:sz w:val="24"/>
                <w:szCs w:val="24"/>
              </w:rPr>
              <w:t xml:space="preserve">relevant </w:t>
            </w:r>
            <w:r w:rsidRPr="005B1E29">
              <w:rPr>
                <w:sz w:val="24"/>
                <w:szCs w:val="24"/>
              </w:rPr>
              <w:t>sites</w:t>
            </w:r>
          </w:p>
          <w:p w:rsidR="0068678B" w:rsidRPr="005B1E29" w:rsidRDefault="0068678B" w:rsidP="005F3BAD">
            <w:pPr>
              <w:rPr>
                <w:sz w:val="24"/>
                <w:szCs w:val="24"/>
              </w:rPr>
            </w:pPr>
          </w:p>
          <w:p w:rsidR="00935E12" w:rsidRPr="00935E12" w:rsidRDefault="00935E12" w:rsidP="00935E12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935E12">
              <w:rPr>
                <w:b/>
                <w:color w:val="1F497D" w:themeColor="text2"/>
                <w:sz w:val="24"/>
                <w:szCs w:val="24"/>
                <w:u w:val="single"/>
              </w:rPr>
              <w:t>FACILITIES FOR HIRE:</w:t>
            </w:r>
          </w:p>
          <w:p w:rsidR="003B0931" w:rsidRPr="00726287" w:rsidRDefault="00935E12" w:rsidP="0072628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  <w:szCs w:val="24"/>
              </w:rPr>
            </w:pPr>
            <w:r w:rsidRPr="00935E12">
              <w:rPr>
                <w:sz w:val="24"/>
                <w:szCs w:val="24"/>
              </w:rPr>
              <w:t xml:space="preserve">24-bed research ward, </w:t>
            </w:r>
            <w:r w:rsidR="00277911">
              <w:rPr>
                <w:sz w:val="24"/>
                <w:szCs w:val="24"/>
              </w:rPr>
              <w:t xml:space="preserve">out-patient consultation rooms, </w:t>
            </w:r>
            <w:r w:rsidRPr="00935E12">
              <w:rPr>
                <w:sz w:val="24"/>
                <w:szCs w:val="24"/>
              </w:rPr>
              <w:t>pharmacy, processing laboratory, meeting rooms</w:t>
            </w:r>
          </w:p>
          <w:p w:rsidR="00904AAB" w:rsidRDefault="00904AAB" w:rsidP="00935E12">
            <w:pPr>
              <w:rPr>
                <w:sz w:val="24"/>
                <w:szCs w:val="24"/>
              </w:rPr>
            </w:pPr>
          </w:p>
          <w:p w:rsidR="00935E12" w:rsidRPr="003B0931" w:rsidRDefault="00935E12" w:rsidP="005A22E0">
            <w:pPr>
              <w:rPr>
                <w:b/>
                <w:color w:val="92D050"/>
                <w:sz w:val="24"/>
                <w:szCs w:val="24"/>
              </w:rPr>
            </w:pPr>
            <w:r w:rsidRPr="003B0931">
              <w:rPr>
                <w:b/>
                <w:color w:val="92D050"/>
                <w:sz w:val="24"/>
                <w:szCs w:val="24"/>
              </w:rPr>
              <w:t xml:space="preserve">Fee-for-service for staff to work on your </w:t>
            </w:r>
            <w:r w:rsidR="00E071D7">
              <w:rPr>
                <w:b/>
                <w:color w:val="92D050"/>
                <w:sz w:val="24"/>
                <w:szCs w:val="24"/>
              </w:rPr>
              <w:t xml:space="preserve">    </w:t>
            </w:r>
            <w:r w:rsidR="00E071D7">
              <w:t xml:space="preserve">  </w:t>
            </w:r>
            <w:r w:rsidRPr="003B0931">
              <w:rPr>
                <w:b/>
                <w:color w:val="92D050"/>
                <w:sz w:val="24"/>
                <w:szCs w:val="24"/>
              </w:rPr>
              <w:t xml:space="preserve">study </w:t>
            </w:r>
            <w:r w:rsidR="003E4A88">
              <w:rPr>
                <w:b/>
                <w:color w:val="92D050"/>
                <w:sz w:val="24"/>
                <w:szCs w:val="24"/>
              </w:rPr>
              <w:t>&amp;</w:t>
            </w:r>
            <w:r>
              <w:rPr>
                <w:b/>
                <w:color w:val="92D050"/>
                <w:sz w:val="24"/>
                <w:szCs w:val="24"/>
              </w:rPr>
              <w:t xml:space="preserve"> </w:t>
            </w:r>
            <w:r w:rsidR="0058196A">
              <w:rPr>
                <w:b/>
                <w:color w:val="92D050"/>
                <w:sz w:val="24"/>
                <w:szCs w:val="24"/>
              </w:rPr>
              <w:t xml:space="preserve">for </w:t>
            </w:r>
            <w:r>
              <w:rPr>
                <w:b/>
                <w:color w:val="92D050"/>
                <w:sz w:val="24"/>
                <w:szCs w:val="24"/>
              </w:rPr>
              <w:t>use of facilities</w:t>
            </w:r>
          </w:p>
          <w:p w:rsidR="00935E12" w:rsidRPr="005B1E29" w:rsidRDefault="00935E12" w:rsidP="00935E12">
            <w:pPr>
              <w:rPr>
                <w:sz w:val="24"/>
                <w:szCs w:val="24"/>
              </w:rPr>
            </w:pPr>
          </w:p>
        </w:tc>
      </w:tr>
    </w:tbl>
    <w:p w:rsidR="004B3600" w:rsidRPr="005B1E29" w:rsidRDefault="004B3600" w:rsidP="005B1E2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5B1E29">
        <w:rPr>
          <w:b/>
          <w:color w:val="000000" w:themeColor="text1"/>
          <w:sz w:val="28"/>
          <w:szCs w:val="28"/>
        </w:rPr>
        <w:t>FOR MORE INFORMATION</w:t>
      </w:r>
      <w:r w:rsidR="001F4B77" w:rsidRPr="005B1E29">
        <w:rPr>
          <w:b/>
          <w:color w:val="000000" w:themeColor="text1"/>
          <w:sz w:val="28"/>
          <w:szCs w:val="28"/>
        </w:rPr>
        <w:t xml:space="preserve"> CONSULT THE WEBSITE OR EMAIL US</w:t>
      </w:r>
      <w:r w:rsidR="00E275B4" w:rsidRPr="005B1E29">
        <w:rPr>
          <w:b/>
          <w:color w:val="000000" w:themeColor="text1"/>
          <w:sz w:val="28"/>
          <w:szCs w:val="28"/>
        </w:rPr>
        <w:t>:</w:t>
      </w:r>
    </w:p>
    <w:p w:rsidR="004B3600" w:rsidRPr="00CF1ADF" w:rsidRDefault="004431AD" w:rsidP="005B1E29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hyperlink r:id="rId10" w:history="1">
        <w:r w:rsidR="004B3600" w:rsidRPr="00CF1ADF">
          <w:rPr>
            <w:rStyle w:val="Hyperlink"/>
            <w:b/>
            <w:color w:val="1F497D" w:themeColor="text2"/>
            <w:sz w:val="36"/>
            <w:szCs w:val="36"/>
          </w:rPr>
          <w:t>www.crc.uct.ac.za</w:t>
        </w:r>
      </w:hyperlink>
    </w:p>
    <w:p w:rsidR="004B3600" w:rsidRPr="00CF1ADF" w:rsidRDefault="004431AD" w:rsidP="005B1E29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hyperlink r:id="rId11" w:history="1">
        <w:r w:rsidR="004B3600" w:rsidRPr="00CF1ADF">
          <w:rPr>
            <w:rStyle w:val="Hyperlink"/>
            <w:b/>
            <w:color w:val="1F497D" w:themeColor="text2"/>
            <w:sz w:val="36"/>
            <w:szCs w:val="36"/>
          </w:rPr>
          <w:t>crc@uct.ac.za</w:t>
        </w:r>
      </w:hyperlink>
    </w:p>
    <w:p w:rsidR="001F4B77" w:rsidRPr="005B1E29" w:rsidRDefault="001F4B77" w:rsidP="004B3600">
      <w:pPr>
        <w:spacing w:after="0" w:line="240" w:lineRule="auto"/>
        <w:rPr>
          <w:b/>
          <w:color w:val="0070C0"/>
          <w:sz w:val="20"/>
          <w:szCs w:val="20"/>
        </w:rPr>
      </w:pPr>
    </w:p>
    <w:p w:rsidR="00BA420D" w:rsidRDefault="0058196A" w:rsidP="00BA420D">
      <w:pPr>
        <w:spacing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0" wp14:anchorId="0D1BB0E3" wp14:editId="7A5D9A9A">
            <wp:simplePos x="0" y="0"/>
            <wp:positionH relativeFrom="column">
              <wp:posOffset>2917190</wp:posOffset>
            </wp:positionH>
            <wp:positionV relativeFrom="page">
              <wp:posOffset>9191625</wp:posOffset>
            </wp:positionV>
            <wp:extent cx="1073785" cy="962025"/>
            <wp:effectExtent l="0" t="0" r="0" b="9525"/>
            <wp:wrapNone/>
            <wp:docPr id="6" name="Picture 6" descr="UCTlogo No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Tlogo No shado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20D" w:rsidSect="005A22E0">
      <w:pgSz w:w="11906" w:h="16838"/>
      <w:pgMar w:top="851" w:right="566" w:bottom="709" w:left="567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42"/>
    <w:multiLevelType w:val="hybridMultilevel"/>
    <w:tmpl w:val="CEB8EE48"/>
    <w:lvl w:ilvl="0" w:tplc="4D2883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4D28835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0D"/>
    <w:rsid w:val="00012098"/>
    <w:rsid w:val="000A00B1"/>
    <w:rsid w:val="000B2ABF"/>
    <w:rsid w:val="000C5AE5"/>
    <w:rsid w:val="001619AB"/>
    <w:rsid w:val="001F4B77"/>
    <w:rsid w:val="00237841"/>
    <w:rsid w:val="002531C0"/>
    <w:rsid w:val="002608A3"/>
    <w:rsid w:val="00277911"/>
    <w:rsid w:val="00301FCA"/>
    <w:rsid w:val="003337FE"/>
    <w:rsid w:val="003B0931"/>
    <w:rsid w:val="003C5301"/>
    <w:rsid w:val="003E4A88"/>
    <w:rsid w:val="004431AD"/>
    <w:rsid w:val="00451DC2"/>
    <w:rsid w:val="004B3600"/>
    <w:rsid w:val="0058196A"/>
    <w:rsid w:val="005A22E0"/>
    <w:rsid w:val="005B1E29"/>
    <w:rsid w:val="005F3BAD"/>
    <w:rsid w:val="00677C16"/>
    <w:rsid w:val="00683F24"/>
    <w:rsid w:val="0068678B"/>
    <w:rsid w:val="006A5692"/>
    <w:rsid w:val="006E5149"/>
    <w:rsid w:val="00726287"/>
    <w:rsid w:val="00746126"/>
    <w:rsid w:val="007A0CBC"/>
    <w:rsid w:val="007D1CDC"/>
    <w:rsid w:val="007D7FEA"/>
    <w:rsid w:val="007F1B91"/>
    <w:rsid w:val="00810AC3"/>
    <w:rsid w:val="00841FCB"/>
    <w:rsid w:val="0088442B"/>
    <w:rsid w:val="00904AAB"/>
    <w:rsid w:val="00935E12"/>
    <w:rsid w:val="009521BE"/>
    <w:rsid w:val="0096717C"/>
    <w:rsid w:val="0099488D"/>
    <w:rsid w:val="00A502C9"/>
    <w:rsid w:val="00BA420D"/>
    <w:rsid w:val="00BA6F11"/>
    <w:rsid w:val="00C37555"/>
    <w:rsid w:val="00C96518"/>
    <w:rsid w:val="00CF1ADF"/>
    <w:rsid w:val="00CF5BCB"/>
    <w:rsid w:val="00DD5362"/>
    <w:rsid w:val="00DE1AF6"/>
    <w:rsid w:val="00E071D7"/>
    <w:rsid w:val="00E275B4"/>
    <w:rsid w:val="00EC0371"/>
    <w:rsid w:val="00F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cff,#cfc,#e1e9eb,#dfeaed,#dbedf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5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5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c@uct.ac.z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rc.uct.ac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18C7-C4ED-4B65-B3CA-A4D53686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2014-06-13T09:54:00Z</cp:lastPrinted>
  <dcterms:created xsi:type="dcterms:W3CDTF">2014-06-13T10:12:00Z</dcterms:created>
  <dcterms:modified xsi:type="dcterms:W3CDTF">2014-06-13T10:13:00Z</dcterms:modified>
</cp:coreProperties>
</file>